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6F0" w:rsidRPr="00684B67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684B67">
        <w:rPr>
          <w:b/>
          <w:bCs/>
          <w:sz w:val="28"/>
          <w:szCs w:val="28"/>
        </w:rPr>
        <w:t xml:space="preserve">ОСНОВНЫЕ НАПРАВЛЕНИЯ </w:t>
      </w:r>
    </w:p>
    <w:p w:rsidR="00D106F0" w:rsidRPr="00684B67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684B67">
        <w:rPr>
          <w:b/>
          <w:bCs/>
          <w:sz w:val="28"/>
          <w:szCs w:val="28"/>
        </w:rPr>
        <w:t>бюджетной и налоговой политики бюджета муниципального образования «</w:t>
      </w:r>
      <w:r w:rsidR="00C9305D" w:rsidRPr="00684B67">
        <w:rPr>
          <w:b/>
          <w:bCs/>
          <w:sz w:val="28"/>
          <w:szCs w:val="28"/>
        </w:rPr>
        <w:t>Г</w:t>
      </w:r>
      <w:r w:rsidRPr="00684B67">
        <w:rPr>
          <w:b/>
          <w:bCs/>
          <w:sz w:val="28"/>
          <w:szCs w:val="28"/>
        </w:rPr>
        <w:t xml:space="preserve">ород Чистополь» Чистопольского муниципального района </w:t>
      </w:r>
    </w:p>
    <w:p w:rsidR="00D106F0" w:rsidRPr="00684B67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684B67">
        <w:rPr>
          <w:b/>
          <w:bCs/>
          <w:sz w:val="28"/>
          <w:szCs w:val="28"/>
        </w:rPr>
        <w:t xml:space="preserve">Республики Татарстан </w:t>
      </w:r>
    </w:p>
    <w:p w:rsidR="00D106F0" w:rsidRPr="00684B67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684B67">
        <w:rPr>
          <w:b/>
          <w:bCs/>
          <w:sz w:val="28"/>
          <w:szCs w:val="28"/>
        </w:rPr>
        <w:t>на 20</w:t>
      </w:r>
      <w:r w:rsidR="009512B1" w:rsidRPr="00684B67">
        <w:rPr>
          <w:b/>
          <w:bCs/>
          <w:sz w:val="28"/>
          <w:szCs w:val="28"/>
        </w:rPr>
        <w:t>2</w:t>
      </w:r>
      <w:r w:rsidR="00102D93" w:rsidRPr="00684B67">
        <w:rPr>
          <w:b/>
          <w:bCs/>
          <w:sz w:val="28"/>
          <w:szCs w:val="28"/>
        </w:rPr>
        <w:t>1</w:t>
      </w:r>
      <w:r w:rsidRPr="00684B67">
        <w:rPr>
          <w:b/>
          <w:bCs/>
          <w:sz w:val="28"/>
          <w:szCs w:val="28"/>
        </w:rPr>
        <w:t xml:space="preserve"> год и плановый период 20</w:t>
      </w:r>
      <w:r w:rsidR="00C71C24" w:rsidRPr="00684B67">
        <w:rPr>
          <w:b/>
          <w:bCs/>
          <w:sz w:val="28"/>
          <w:szCs w:val="28"/>
        </w:rPr>
        <w:t>2</w:t>
      </w:r>
      <w:r w:rsidR="00102D93" w:rsidRPr="00684B67">
        <w:rPr>
          <w:b/>
          <w:bCs/>
          <w:sz w:val="28"/>
          <w:szCs w:val="28"/>
        </w:rPr>
        <w:t>2</w:t>
      </w:r>
      <w:r w:rsidRPr="00684B67">
        <w:rPr>
          <w:b/>
          <w:bCs/>
          <w:sz w:val="28"/>
          <w:szCs w:val="28"/>
        </w:rPr>
        <w:t xml:space="preserve"> и 20</w:t>
      </w:r>
      <w:r w:rsidR="0046598E" w:rsidRPr="00684B67">
        <w:rPr>
          <w:b/>
          <w:bCs/>
          <w:sz w:val="28"/>
          <w:szCs w:val="28"/>
        </w:rPr>
        <w:t>2</w:t>
      </w:r>
      <w:r w:rsidR="00102D93" w:rsidRPr="00684B67">
        <w:rPr>
          <w:b/>
          <w:bCs/>
          <w:sz w:val="28"/>
          <w:szCs w:val="28"/>
        </w:rPr>
        <w:t>3</w:t>
      </w:r>
      <w:r w:rsidRPr="00684B67">
        <w:rPr>
          <w:b/>
          <w:bCs/>
          <w:sz w:val="28"/>
          <w:szCs w:val="28"/>
        </w:rPr>
        <w:t xml:space="preserve"> годов</w:t>
      </w:r>
    </w:p>
    <w:p w:rsidR="00D106F0" w:rsidRPr="00684B67" w:rsidRDefault="00D106F0" w:rsidP="001F3FEE">
      <w:pPr>
        <w:tabs>
          <w:tab w:val="left" w:pos="540"/>
        </w:tabs>
        <w:jc w:val="both"/>
        <w:outlineLvl w:val="2"/>
        <w:rPr>
          <w:b/>
          <w:bCs/>
          <w:sz w:val="28"/>
          <w:szCs w:val="28"/>
        </w:rPr>
      </w:pPr>
    </w:p>
    <w:p w:rsidR="00EE532B" w:rsidRPr="00684B67" w:rsidRDefault="00EE532B" w:rsidP="00FD6B6E">
      <w:pPr>
        <w:pStyle w:val="ad"/>
        <w:spacing w:line="288" w:lineRule="auto"/>
        <w:ind w:right="-57" w:firstLine="567"/>
        <w:rPr>
          <w:sz w:val="28"/>
          <w:szCs w:val="28"/>
        </w:rPr>
      </w:pPr>
      <w:proofErr w:type="gramStart"/>
      <w:r w:rsidRPr="00684B67">
        <w:rPr>
          <w:sz w:val="28"/>
          <w:szCs w:val="28"/>
        </w:rPr>
        <w:t>Основные направления бюджетной политики муниципального образования «</w:t>
      </w:r>
      <w:r w:rsidR="00C9305D" w:rsidRPr="00684B67">
        <w:rPr>
          <w:sz w:val="28"/>
          <w:szCs w:val="28"/>
        </w:rPr>
        <w:t>Г</w:t>
      </w:r>
      <w:r w:rsidRPr="00684B67">
        <w:rPr>
          <w:sz w:val="28"/>
          <w:szCs w:val="28"/>
        </w:rPr>
        <w:t>ород Чистополь» Чистопольского муниципального района Республики Татарстан на 20</w:t>
      </w:r>
      <w:r w:rsidR="009512B1" w:rsidRPr="00684B67">
        <w:rPr>
          <w:sz w:val="28"/>
          <w:szCs w:val="28"/>
        </w:rPr>
        <w:t>2</w:t>
      </w:r>
      <w:r w:rsidR="00102D93" w:rsidRPr="00684B67">
        <w:rPr>
          <w:sz w:val="28"/>
          <w:szCs w:val="28"/>
        </w:rPr>
        <w:t>1</w:t>
      </w:r>
      <w:r w:rsidRPr="00684B67">
        <w:rPr>
          <w:sz w:val="28"/>
          <w:szCs w:val="28"/>
        </w:rPr>
        <w:t xml:space="preserve"> год и на плановый период 20</w:t>
      </w:r>
      <w:r w:rsidR="00C71C24" w:rsidRPr="00684B67">
        <w:rPr>
          <w:sz w:val="28"/>
          <w:szCs w:val="28"/>
        </w:rPr>
        <w:t>2</w:t>
      </w:r>
      <w:r w:rsidR="00102D93" w:rsidRPr="00684B67">
        <w:rPr>
          <w:sz w:val="28"/>
          <w:szCs w:val="28"/>
        </w:rPr>
        <w:t>2</w:t>
      </w:r>
      <w:r w:rsidRPr="00684B67">
        <w:rPr>
          <w:sz w:val="28"/>
          <w:szCs w:val="28"/>
        </w:rPr>
        <w:t xml:space="preserve"> и 20</w:t>
      </w:r>
      <w:r w:rsidR="0046598E" w:rsidRPr="00684B67">
        <w:rPr>
          <w:sz w:val="28"/>
          <w:szCs w:val="28"/>
        </w:rPr>
        <w:t>2</w:t>
      </w:r>
      <w:bookmarkStart w:id="0" w:name="_GoBack"/>
      <w:bookmarkEnd w:id="0"/>
      <w:r w:rsidR="00102D93" w:rsidRPr="00684B67">
        <w:rPr>
          <w:sz w:val="28"/>
          <w:szCs w:val="28"/>
        </w:rPr>
        <w:t>3</w:t>
      </w:r>
      <w:r w:rsidRPr="00684B67">
        <w:rPr>
          <w:sz w:val="28"/>
          <w:szCs w:val="28"/>
        </w:rPr>
        <w:t xml:space="preserve"> годов сформированы в рамках подготовки проекта бюджета на очередной финансовый год и двухлетний плановый период</w:t>
      </w:r>
      <w:r w:rsidR="00A7447C" w:rsidRPr="00684B67">
        <w:rPr>
          <w:sz w:val="28"/>
          <w:szCs w:val="28"/>
        </w:rPr>
        <w:t>, с учетом</w:t>
      </w:r>
      <w:r w:rsidRPr="00684B67">
        <w:rPr>
          <w:sz w:val="28"/>
          <w:szCs w:val="28"/>
        </w:rPr>
        <w:t xml:space="preserve"> положений основных направлений бюджетной</w:t>
      </w:r>
      <w:r w:rsidR="00A31AB8" w:rsidRPr="00684B67">
        <w:rPr>
          <w:color w:val="000000"/>
          <w:sz w:val="28"/>
          <w:szCs w:val="28"/>
        </w:rPr>
        <w:t xml:space="preserve">, налоговой и </w:t>
      </w:r>
      <w:proofErr w:type="spellStart"/>
      <w:r w:rsidR="00A31AB8" w:rsidRPr="00684B67">
        <w:rPr>
          <w:color w:val="000000"/>
          <w:sz w:val="28"/>
          <w:szCs w:val="28"/>
        </w:rPr>
        <w:t>таможенно-тарифной</w:t>
      </w:r>
      <w:proofErr w:type="spellEnd"/>
      <w:r w:rsidR="00A31AB8" w:rsidRPr="00684B67">
        <w:rPr>
          <w:color w:val="000000"/>
          <w:sz w:val="28"/>
          <w:szCs w:val="28"/>
        </w:rPr>
        <w:t xml:space="preserve"> поли</w:t>
      </w:r>
      <w:r w:rsidR="00A31AB8" w:rsidRPr="00684B67">
        <w:rPr>
          <w:color w:val="000000"/>
          <w:sz w:val="28"/>
          <w:szCs w:val="28"/>
        </w:rPr>
        <w:softHyphen/>
        <w:t>тики</w:t>
      </w:r>
      <w:r w:rsidR="00A31AB8" w:rsidRPr="00684B67">
        <w:rPr>
          <w:sz w:val="28"/>
          <w:szCs w:val="28"/>
        </w:rPr>
        <w:t xml:space="preserve"> </w:t>
      </w:r>
      <w:r w:rsidRPr="00684B67">
        <w:rPr>
          <w:sz w:val="28"/>
          <w:szCs w:val="28"/>
        </w:rPr>
        <w:t>Российской Федерации</w:t>
      </w:r>
      <w:r w:rsidR="008D5E6D" w:rsidRPr="00684B67">
        <w:rPr>
          <w:sz w:val="28"/>
          <w:szCs w:val="28"/>
        </w:rPr>
        <w:t xml:space="preserve">, </w:t>
      </w:r>
      <w:r w:rsidRPr="00684B67">
        <w:rPr>
          <w:sz w:val="28"/>
          <w:szCs w:val="28"/>
        </w:rPr>
        <w:t>послания Президента Республики Татарстан</w:t>
      </w:r>
      <w:r w:rsidR="00FD6B6E" w:rsidRPr="00684B67">
        <w:rPr>
          <w:sz w:val="28"/>
          <w:szCs w:val="28"/>
        </w:rPr>
        <w:t>, федеральных законов, вносящих изменения в бюджетную</w:t>
      </w:r>
      <w:proofErr w:type="gramEnd"/>
      <w:r w:rsidR="00FD6B6E" w:rsidRPr="00684B67">
        <w:rPr>
          <w:sz w:val="28"/>
          <w:szCs w:val="28"/>
        </w:rPr>
        <w:t xml:space="preserve"> и налоговую систему Российской Федерации.</w:t>
      </w:r>
    </w:p>
    <w:p w:rsidR="00A06535" w:rsidRPr="00684B67" w:rsidRDefault="00A06535" w:rsidP="00A06535">
      <w:pPr>
        <w:spacing w:line="276" w:lineRule="auto"/>
        <w:ind w:firstLine="567"/>
        <w:jc w:val="both"/>
        <w:rPr>
          <w:sz w:val="28"/>
          <w:szCs w:val="28"/>
        </w:rPr>
      </w:pPr>
      <w:r w:rsidRPr="00684B67">
        <w:rPr>
          <w:sz w:val="28"/>
          <w:szCs w:val="28"/>
        </w:rPr>
        <w:t xml:space="preserve">Поступления налоговых и неналоговых доходов за 2019 год составили              </w:t>
      </w:r>
      <w:r w:rsidRPr="00684B67">
        <w:rPr>
          <w:rFonts w:eastAsia="Times New Roman"/>
          <w:color w:val="000000"/>
          <w:sz w:val="28"/>
          <w:szCs w:val="28"/>
        </w:rPr>
        <w:t xml:space="preserve">162793,9 тысяч </w:t>
      </w:r>
      <w:r w:rsidRPr="00684B67">
        <w:rPr>
          <w:sz w:val="28"/>
          <w:szCs w:val="28"/>
        </w:rPr>
        <w:t>рублей с уменьшением к предыдущему 2018 году более</w:t>
      </w:r>
      <w:proofErr w:type="gramStart"/>
      <w:r w:rsidRPr="00684B67">
        <w:rPr>
          <w:sz w:val="28"/>
          <w:szCs w:val="28"/>
        </w:rPr>
        <w:t>,</w:t>
      </w:r>
      <w:proofErr w:type="gramEnd"/>
      <w:r w:rsidRPr="00684B67">
        <w:rPr>
          <w:sz w:val="28"/>
          <w:szCs w:val="28"/>
        </w:rPr>
        <w:t xml:space="preserve"> чем на 18,6 процентов или на 37244,6 тысяч рублей. </w:t>
      </w:r>
    </w:p>
    <w:p w:rsidR="00A06535" w:rsidRPr="00684B67" w:rsidRDefault="00A06535" w:rsidP="00A06535">
      <w:pPr>
        <w:spacing w:line="276" w:lineRule="auto"/>
        <w:ind w:firstLine="567"/>
        <w:jc w:val="both"/>
        <w:rPr>
          <w:rFonts w:eastAsia="Times New Roman"/>
          <w:color w:val="000000"/>
          <w:sz w:val="28"/>
          <w:szCs w:val="28"/>
        </w:rPr>
      </w:pPr>
      <w:r w:rsidRPr="00684B67">
        <w:rPr>
          <w:sz w:val="28"/>
          <w:szCs w:val="28"/>
        </w:rPr>
        <w:t xml:space="preserve">В 2020 году исполнение бюджета проходит в сложных условиях. Кризисные явления, связанные  </w:t>
      </w:r>
      <w:r w:rsidRPr="00684B67">
        <w:rPr>
          <w:rFonts w:eastAsia="Times New Roman"/>
          <w:color w:val="000000"/>
          <w:sz w:val="28"/>
          <w:szCs w:val="28"/>
        </w:rPr>
        <w:t xml:space="preserve">распространением новой </w:t>
      </w:r>
      <w:proofErr w:type="spellStart"/>
      <w:r w:rsidRPr="00684B67">
        <w:rPr>
          <w:rFonts w:eastAsia="Times New Roman"/>
          <w:color w:val="000000"/>
          <w:sz w:val="28"/>
          <w:szCs w:val="28"/>
        </w:rPr>
        <w:t>коронавирусной</w:t>
      </w:r>
      <w:proofErr w:type="spellEnd"/>
      <w:r w:rsidRPr="00684B67">
        <w:rPr>
          <w:rFonts w:eastAsia="Times New Roman"/>
          <w:color w:val="000000"/>
          <w:sz w:val="28"/>
          <w:szCs w:val="28"/>
        </w:rPr>
        <w:t xml:space="preserve"> инфекции и, как следствие, падением темпов развития экономики, негативно отражаются на исполнении доходной</w:t>
      </w:r>
      <w:r w:rsidRPr="00684B67">
        <w:rPr>
          <w:rFonts w:eastAsia="Times New Roman"/>
          <w:color w:val="000000"/>
          <w:sz w:val="28"/>
          <w:szCs w:val="28"/>
        </w:rPr>
        <w:tab/>
        <w:t xml:space="preserve"> части  бюджета. За 9 месяцев 2020 года в бюджет города поступили  налоговые и неналоговые  доходы в объеме 10 4584,2 тысяч  рублей, что составляет 72,4 процентов при норме исполнения – 75 процентов  </w:t>
      </w:r>
      <w:r w:rsidR="009301E2">
        <w:rPr>
          <w:rFonts w:eastAsia="Times New Roman"/>
          <w:color w:val="000000"/>
          <w:sz w:val="28"/>
          <w:szCs w:val="28"/>
        </w:rPr>
        <w:t>(</w:t>
      </w:r>
      <w:r w:rsidRPr="00684B67">
        <w:rPr>
          <w:rFonts w:eastAsia="Times New Roman"/>
          <w:color w:val="000000"/>
          <w:sz w:val="28"/>
          <w:szCs w:val="28"/>
        </w:rPr>
        <w:t>не исполнение на 3773,4 тысяч рублей</w:t>
      </w:r>
      <w:r w:rsidR="009301E2">
        <w:rPr>
          <w:rFonts w:eastAsia="Times New Roman"/>
          <w:color w:val="000000"/>
          <w:sz w:val="28"/>
          <w:szCs w:val="28"/>
        </w:rPr>
        <w:t>)</w:t>
      </w:r>
      <w:r w:rsidRPr="00684B67">
        <w:rPr>
          <w:rFonts w:eastAsia="Times New Roman"/>
          <w:color w:val="000000"/>
          <w:sz w:val="28"/>
          <w:szCs w:val="28"/>
        </w:rPr>
        <w:t xml:space="preserve">.  </w:t>
      </w:r>
    </w:p>
    <w:p w:rsidR="00A06535" w:rsidRPr="00684B67" w:rsidRDefault="00A06535" w:rsidP="00A06535">
      <w:pPr>
        <w:spacing w:line="276" w:lineRule="auto"/>
        <w:ind w:firstLine="567"/>
        <w:jc w:val="both"/>
        <w:rPr>
          <w:sz w:val="28"/>
          <w:szCs w:val="28"/>
        </w:rPr>
      </w:pPr>
      <w:r w:rsidRPr="00684B67">
        <w:rPr>
          <w:sz w:val="28"/>
          <w:szCs w:val="28"/>
        </w:rPr>
        <w:t>Одной из основополагающих задач налогообложения является обеспечение доходов бюджетной системы.</w:t>
      </w:r>
      <w:r w:rsidR="00780D6F" w:rsidRPr="00684B67">
        <w:rPr>
          <w:sz w:val="28"/>
          <w:szCs w:val="28"/>
        </w:rPr>
        <w:t xml:space="preserve"> Важным аспектом остается реализация социальной политики в налогообложении, которая  обеспечивается предоставлением социальной поддержки в виде льготных налоговых ставок по местным налогам наиболее незащищенным категориям населения.</w:t>
      </w:r>
    </w:p>
    <w:p w:rsidR="00A06535" w:rsidRPr="00684B67" w:rsidRDefault="00A06535" w:rsidP="00A06535">
      <w:pPr>
        <w:shd w:val="clear" w:color="auto" w:fill="FFFFFF"/>
        <w:spacing w:before="96" w:line="384" w:lineRule="exact"/>
        <w:ind w:firstLine="566"/>
        <w:jc w:val="both"/>
        <w:rPr>
          <w:rFonts w:eastAsia="Times New Roman"/>
          <w:color w:val="000000"/>
          <w:spacing w:val="-1"/>
          <w:sz w:val="28"/>
          <w:szCs w:val="28"/>
        </w:rPr>
      </w:pPr>
      <w:proofErr w:type="gramStart"/>
      <w:r w:rsidRPr="00684B67">
        <w:rPr>
          <w:rFonts w:eastAsia="Times New Roman"/>
          <w:color w:val="000000"/>
          <w:sz w:val="28"/>
          <w:szCs w:val="28"/>
        </w:rPr>
        <w:t>Для организаций и индивидуальных предпринимателей, осу</w:t>
      </w:r>
      <w:r w:rsidRPr="00684B67">
        <w:rPr>
          <w:rFonts w:eastAsia="Times New Roman"/>
          <w:color w:val="000000"/>
          <w:sz w:val="28"/>
          <w:szCs w:val="28"/>
        </w:rPr>
        <w:softHyphen/>
        <w:t>ществляющих деятельность в пострадавших отраслях, перенесена уплата налогов на срок от 3 до 6 месяцев, предоставлены отсрочки по уплате арендных платежей, освобождение от уплаты налогов за второй квартал 2020 го</w:t>
      </w:r>
      <w:r w:rsidRPr="00684B67">
        <w:rPr>
          <w:rFonts w:eastAsia="Times New Roman"/>
          <w:color w:val="000000"/>
          <w:sz w:val="28"/>
          <w:szCs w:val="28"/>
        </w:rPr>
        <w:softHyphen/>
        <w:t>да по ряду налоговых платежей, иные меры поддержки, предусмотренные на федеральном и региональном уровнях.</w:t>
      </w:r>
      <w:proofErr w:type="gramEnd"/>
      <w:r w:rsidRPr="00684B67">
        <w:rPr>
          <w:rFonts w:eastAsia="Times New Roman"/>
          <w:color w:val="000000"/>
          <w:sz w:val="28"/>
          <w:szCs w:val="28"/>
        </w:rPr>
        <w:t xml:space="preserve"> Плательщикам налога на профессиональный доход предоставлено право </w:t>
      </w:r>
      <w:proofErr w:type="gramStart"/>
      <w:r w:rsidRPr="00684B67">
        <w:rPr>
          <w:rFonts w:eastAsia="Times New Roman"/>
          <w:color w:val="000000"/>
          <w:spacing w:val="-1"/>
          <w:sz w:val="28"/>
          <w:szCs w:val="28"/>
        </w:rPr>
        <w:t>уменьшать</w:t>
      </w:r>
      <w:proofErr w:type="gramEnd"/>
      <w:r w:rsidRPr="00684B67">
        <w:rPr>
          <w:rFonts w:eastAsia="Times New Roman"/>
          <w:color w:val="000000"/>
          <w:spacing w:val="-1"/>
          <w:sz w:val="28"/>
          <w:szCs w:val="28"/>
        </w:rPr>
        <w:t xml:space="preserve"> налог на сумму налогового вычета в размере 12 130 рублей. </w:t>
      </w:r>
    </w:p>
    <w:p w:rsidR="00A06535" w:rsidRPr="00684B67" w:rsidRDefault="00A06535" w:rsidP="00A0653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4B67">
        <w:rPr>
          <w:rFonts w:ascii="Times New Roman" w:hAnsi="Times New Roman" w:cs="Times New Roman"/>
          <w:sz w:val="28"/>
          <w:szCs w:val="28"/>
        </w:rPr>
        <w:t xml:space="preserve">В целях обеспечения реального роста экономики города, создания условий для инвестиционной деятельности и инновационного развития, </w:t>
      </w:r>
      <w:r w:rsidR="008E329E" w:rsidRPr="00684B67">
        <w:rPr>
          <w:rFonts w:ascii="Times New Roman" w:hAnsi="Times New Roman" w:cs="Times New Roman"/>
          <w:sz w:val="28"/>
          <w:szCs w:val="28"/>
        </w:rPr>
        <w:t xml:space="preserve"> сохраняется направленность </w:t>
      </w:r>
      <w:r w:rsidRPr="00684B67">
        <w:rPr>
          <w:rFonts w:ascii="Times New Roman" w:hAnsi="Times New Roman" w:cs="Times New Roman"/>
          <w:sz w:val="28"/>
          <w:szCs w:val="28"/>
        </w:rPr>
        <w:t xml:space="preserve"> на стимулирование перспективных направлений развития, а также осуществление мероприятий по наращиванию объема налоговых и неналоговых доходов. </w:t>
      </w:r>
    </w:p>
    <w:p w:rsidR="009D1274" w:rsidRPr="00684B67" w:rsidRDefault="009D1274" w:rsidP="009D1274">
      <w:pPr>
        <w:shd w:val="clear" w:color="auto" w:fill="FFFFFF"/>
        <w:spacing w:before="5" w:line="384" w:lineRule="exact"/>
        <w:ind w:right="5" w:firstLine="566"/>
        <w:jc w:val="both"/>
        <w:rPr>
          <w:rFonts w:eastAsia="Times New Roman"/>
          <w:color w:val="000000"/>
          <w:sz w:val="28"/>
          <w:szCs w:val="28"/>
        </w:rPr>
      </w:pPr>
      <w:r w:rsidRPr="00684B67">
        <w:rPr>
          <w:sz w:val="28"/>
          <w:szCs w:val="28"/>
        </w:rPr>
        <w:lastRenderedPageBreak/>
        <w:t xml:space="preserve">В 2020 году в рамках формирования доходной части бюджета города </w:t>
      </w:r>
      <w:r w:rsidR="00A06535" w:rsidRPr="00684B67">
        <w:rPr>
          <w:sz w:val="28"/>
          <w:szCs w:val="28"/>
        </w:rPr>
        <w:t>принимаются меры</w:t>
      </w:r>
      <w:r w:rsidRPr="00684B67">
        <w:rPr>
          <w:sz w:val="28"/>
          <w:szCs w:val="28"/>
        </w:rPr>
        <w:t xml:space="preserve"> </w:t>
      </w:r>
      <w:r w:rsidRPr="00684B67">
        <w:rPr>
          <w:rFonts w:eastAsia="Times New Roman"/>
          <w:color w:val="000000"/>
          <w:sz w:val="28"/>
          <w:szCs w:val="28"/>
        </w:rPr>
        <w:t>по привлечению перспективных налогоплательщиков за счет предо</w:t>
      </w:r>
      <w:r w:rsidRPr="00684B67">
        <w:rPr>
          <w:rFonts w:eastAsia="Times New Roman"/>
          <w:color w:val="000000"/>
          <w:sz w:val="28"/>
          <w:szCs w:val="28"/>
        </w:rPr>
        <w:softHyphen/>
        <w:t xml:space="preserve">ставления поддержки их инвестиционной деятельности. </w:t>
      </w:r>
    </w:p>
    <w:p w:rsidR="009D1274" w:rsidRPr="00684B67" w:rsidRDefault="009D1274" w:rsidP="009D1274">
      <w:pPr>
        <w:shd w:val="clear" w:color="auto" w:fill="FFFFFF"/>
        <w:spacing w:before="5" w:line="384" w:lineRule="exact"/>
        <w:ind w:right="5" w:firstLine="566"/>
        <w:jc w:val="both"/>
      </w:pPr>
      <w:r w:rsidRPr="00684B67">
        <w:rPr>
          <w:rFonts w:eastAsia="Times New Roman"/>
          <w:color w:val="000000"/>
          <w:sz w:val="28"/>
          <w:szCs w:val="28"/>
        </w:rPr>
        <w:t>Также осуществля</w:t>
      </w:r>
      <w:r w:rsidRPr="00684B67">
        <w:rPr>
          <w:rFonts w:eastAsia="Times New Roman"/>
          <w:color w:val="000000"/>
          <w:sz w:val="28"/>
          <w:szCs w:val="28"/>
        </w:rPr>
        <w:softHyphen/>
        <w:t>ются мероприятия по наращиванию объема налоговых и неналоговых дохо</w:t>
      </w:r>
      <w:r w:rsidRPr="00684B67">
        <w:rPr>
          <w:rFonts w:eastAsia="Times New Roman"/>
          <w:color w:val="000000"/>
          <w:sz w:val="28"/>
          <w:szCs w:val="28"/>
        </w:rPr>
        <w:softHyphen/>
        <w:t>дов по следующим основным направлениям:</w:t>
      </w:r>
    </w:p>
    <w:p w:rsidR="009D1274" w:rsidRPr="00684B67" w:rsidRDefault="009D1274" w:rsidP="009D1274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384" w:lineRule="exact"/>
        <w:ind w:firstLine="566"/>
        <w:jc w:val="both"/>
        <w:rPr>
          <w:color w:val="000000"/>
          <w:sz w:val="28"/>
          <w:szCs w:val="28"/>
        </w:rPr>
      </w:pPr>
      <w:r w:rsidRPr="00684B67">
        <w:rPr>
          <w:rFonts w:eastAsia="Times New Roman"/>
          <w:color w:val="000000"/>
          <w:sz w:val="28"/>
          <w:szCs w:val="28"/>
        </w:rPr>
        <w:t>межведомственная работа с организациями, допустившими снижение налога на прибыль, анализ факторов, влияющих на формирование прибыли (убытка), разработка предложений по достижению рентабельности и при</w:t>
      </w:r>
      <w:r w:rsidRPr="00684B67">
        <w:rPr>
          <w:rFonts w:eastAsia="Times New Roman"/>
          <w:color w:val="000000"/>
          <w:sz w:val="28"/>
          <w:szCs w:val="28"/>
        </w:rPr>
        <w:softHyphen/>
        <w:t>быльности данных организаций;</w:t>
      </w:r>
    </w:p>
    <w:p w:rsidR="009D1274" w:rsidRPr="00684B67" w:rsidRDefault="009D1274" w:rsidP="009D1274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384" w:lineRule="exact"/>
        <w:ind w:firstLine="566"/>
        <w:jc w:val="both"/>
        <w:rPr>
          <w:color w:val="000000"/>
          <w:sz w:val="28"/>
          <w:szCs w:val="28"/>
        </w:rPr>
      </w:pPr>
      <w:r w:rsidRPr="00684B67">
        <w:rPr>
          <w:rFonts w:eastAsia="Times New Roman"/>
          <w:color w:val="000000"/>
          <w:sz w:val="28"/>
          <w:szCs w:val="28"/>
        </w:rPr>
        <w:t xml:space="preserve">мониторинг налогоплательщиков, снизивших поступления налога на </w:t>
      </w:r>
      <w:r w:rsidRPr="00684B67">
        <w:rPr>
          <w:rFonts w:eastAsia="Times New Roman"/>
          <w:color w:val="000000"/>
          <w:spacing w:val="-1"/>
          <w:sz w:val="28"/>
          <w:szCs w:val="28"/>
        </w:rPr>
        <w:t xml:space="preserve">доходы физических лиц, легализация «теневой» заработной платы, выявление </w:t>
      </w:r>
      <w:r w:rsidRPr="00684B67">
        <w:rPr>
          <w:rFonts w:eastAsia="Times New Roman"/>
          <w:color w:val="000000"/>
          <w:sz w:val="28"/>
          <w:szCs w:val="28"/>
        </w:rPr>
        <w:t>«конвертных» выплат и иных схем ухода от уплаты налога на доходы физи</w:t>
      </w:r>
      <w:r w:rsidRPr="00684B67">
        <w:rPr>
          <w:rFonts w:eastAsia="Times New Roman"/>
          <w:color w:val="000000"/>
          <w:sz w:val="28"/>
          <w:szCs w:val="28"/>
        </w:rPr>
        <w:softHyphen/>
        <w:t>ческих лиц;</w:t>
      </w:r>
    </w:p>
    <w:p w:rsidR="00536A59" w:rsidRPr="00684B67" w:rsidRDefault="009D1274" w:rsidP="00536A59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384" w:lineRule="exact"/>
        <w:ind w:right="5" w:firstLine="566"/>
        <w:jc w:val="both"/>
        <w:rPr>
          <w:color w:val="000000"/>
          <w:sz w:val="28"/>
          <w:szCs w:val="28"/>
        </w:rPr>
      </w:pPr>
      <w:r w:rsidRPr="00684B67">
        <w:rPr>
          <w:rFonts w:eastAsia="Times New Roman"/>
          <w:color w:val="000000"/>
          <w:sz w:val="28"/>
          <w:szCs w:val="28"/>
        </w:rPr>
        <w:t>продолжение работы по сокращению недоимки по налогам и сборам в соответствии с распоряжением Кабинета Министров Республики от 15.07.2016 № 1493-р, а также задолженности по арендным платежам.</w:t>
      </w:r>
    </w:p>
    <w:p w:rsidR="00CE626D" w:rsidRPr="00684B67" w:rsidRDefault="00CE626D" w:rsidP="00CE626D">
      <w:pPr>
        <w:widowControl w:val="0"/>
        <w:shd w:val="clear" w:color="auto" w:fill="FFFFFF"/>
        <w:autoSpaceDE w:val="0"/>
        <w:autoSpaceDN w:val="0"/>
        <w:adjustRightInd w:val="0"/>
        <w:spacing w:line="384" w:lineRule="exact"/>
        <w:ind w:right="5" w:firstLine="566"/>
        <w:jc w:val="both"/>
        <w:rPr>
          <w:color w:val="000000"/>
          <w:sz w:val="28"/>
          <w:szCs w:val="28"/>
        </w:rPr>
      </w:pPr>
      <w:r w:rsidRPr="00684B67">
        <w:rPr>
          <w:rFonts w:eastAsia="Times New Roman"/>
          <w:color w:val="000000"/>
          <w:sz w:val="28"/>
          <w:szCs w:val="28"/>
        </w:rPr>
        <w:t xml:space="preserve">В соответствии с федеральным законодательством проводится работа по оценке эффективности налоговых расходов муниципального образования. Сформирован перечень налоговых расходов Республики Татарстан, которые закреплены за соответствующими кураторами. </w:t>
      </w:r>
    </w:p>
    <w:p w:rsidR="003807B4" w:rsidRPr="00684B67" w:rsidRDefault="00536A59" w:rsidP="003807B4">
      <w:pPr>
        <w:shd w:val="clear" w:color="auto" w:fill="FFFFFF"/>
        <w:spacing w:line="384" w:lineRule="exact"/>
        <w:ind w:firstLine="566"/>
        <w:jc w:val="both"/>
        <w:rPr>
          <w:sz w:val="28"/>
          <w:szCs w:val="28"/>
        </w:rPr>
      </w:pPr>
      <w:r w:rsidRPr="00684B67">
        <w:rPr>
          <w:sz w:val="28"/>
          <w:szCs w:val="28"/>
        </w:rPr>
        <w:tab/>
        <w:t xml:space="preserve">Таким образом, задачами налоговой политики на 2021год и плановый </w:t>
      </w:r>
      <w:r w:rsidR="007B1318" w:rsidRPr="00684B67">
        <w:rPr>
          <w:sz w:val="28"/>
          <w:szCs w:val="28"/>
        </w:rPr>
        <w:t xml:space="preserve">период 2022 и </w:t>
      </w:r>
      <w:r w:rsidRPr="00684B67">
        <w:rPr>
          <w:sz w:val="28"/>
          <w:szCs w:val="28"/>
        </w:rPr>
        <w:t xml:space="preserve">2023 годов  остается поддержка инвестиций в экономику, </w:t>
      </w:r>
      <w:r w:rsidR="00CE626D" w:rsidRPr="00684B67">
        <w:rPr>
          <w:sz w:val="28"/>
          <w:szCs w:val="28"/>
        </w:rPr>
        <w:t xml:space="preserve">создание благоприятного инвестиционного климата. </w:t>
      </w:r>
      <w:r w:rsidR="00EE21A9" w:rsidRPr="00684B67">
        <w:rPr>
          <w:sz w:val="28"/>
          <w:szCs w:val="28"/>
        </w:rPr>
        <w:t>Кроме того, реализация социальной политики остается важным аспектом в области  налогообложения. Сохраняется важность продолжения последовательной реализации указанных мер налоговой политики по наращиванию доходной базы бюджета города, в том числе проведение работы по налоговым расходам на предмет эффективности</w:t>
      </w:r>
    </w:p>
    <w:p w:rsidR="00EE21A9" w:rsidRPr="00684B67" w:rsidRDefault="00D2481D" w:rsidP="00EE21A9">
      <w:pPr>
        <w:spacing w:line="276" w:lineRule="auto"/>
        <w:ind w:firstLine="567"/>
        <w:jc w:val="both"/>
        <w:rPr>
          <w:sz w:val="28"/>
          <w:szCs w:val="28"/>
        </w:rPr>
      </w:pPr>
      <w:r w:rsidRPr="00684B67">
        <w:rPr>
          <w:rStyle w:val="a6"/>
          <w:rFonts w:eastAsia="Times New Roman"/>
          <w:b w:val="0"/>
          <w:bCs w:val="0"/>
          <w:sz w:val="28"/>
          <w:szCs w:val="28"/>
          <w:lang w:eastAsia="en-US"/>
        </w:rPr>
        <w:t xml:space="preserve">Одной из основополагающих задач должно оставаться достижение долгосрочной сбалансированности и устойчивости бюджетной системы как базового принципа ответственной и эффективной бюджетной политики. </w:t>
      </w:r>
    </w:p>
    <w:p w:rsidR="00D2481D" w:rsidRPr="00684B67" w:rsidRDefault="00D2481D" w:rsidP="003807B4">
      <w:pPr>
        <w:shd w:val="clear" w:color="auto" w:fill="FFFFFF"/>
        <w:spacing w:line="384" w:lineRule="exact"/>
        <w:ind w:firstLine="566"/>
        <w:jc w:val="both"/>
        <w:rPr>
          <w:sz w:val="28"/>
          <w:szCs w:val="28"/>
        </w:rPr>
      </w:pPr>
      <w:r w:rsidRPr="00684B67">
        <w:rPr>
          <w:rStyle w:val="a6"/>
          <w:rFonts w:eastAsia="Times New Roman"/>
          <w:b w:val="0"/>
          <w:bCs w:val="0"/>
          <w:sz w:val="28"/>
          <w:szCs w:val="28"/>
          <w:lang w:eastAsia="en-US"/>
        </w:rPr>
        <w:t>При этом должно обеспечиваться безусловное исполнение всех ранее принятых обязательств города.</w:t>
      </w:r>
      <w:r w:rsidRPr="00684B67">
        <w:rPr>
          <w:sz w:val="28"/>
          <w:szCs w:val="28"/>
        </w:rPr>
        <w:t xml:space="preserve"> </w:t>
      </w:r>
    </w:p>
    <w:p w:rsidR="009D1274" w:rsidRPr="00684B67" w:rsidRDefault="003807B4" w:rsidP="00D2481D">
      <w:pPr>
        <w:shd w:val="clear" w:color="auto" w:fill="FFFFFF"/>
        <w:spacing w:line="384" w:lineRule="exact"/>
        <w:ind w:firstLine="566"/>
        <w:jc w:val="both"/>
        <w:rPr>
          <w:sz w:val="28"/>
          <w:szCs w:val="28"/>
        </w:rPr>
      </w:pPr>
      <w:r w:rsidRPr="00684B67">
        <w:rPr>
          <w:sz w:val="28"/>
          <w:szCs w:val="28"/>
        </w:rPr>
        <w:t xml:space="preserve">Принимая во внимание </w:t>
      </w:r>
      <w:r w:rsidRPr="00684B67">
        <w:rPr>
          <w:rFonts w:eastAsia="Times New Roman"/>
          <w:sz w:val="28"/>
          <w:szCs w:val="28"/>
        </w:rPr>
        <w:t>складывающуюся в текущем году ситуацию, ха</w:t>
      </w:r>
      <w:r w:rsidRPr="00684B67">
        <w:rPr>
          <w:rFonts w:eastAsia="Times New Roman"/>
          <w:sz w:val="28"/>
          <w:szCs w:val="28"/>
        </w:rPr>
        <w:softHyphen/>
        <w:t>рактеризующуюся снижением поступлений сре</w:t>
      </w:r>
      <w:proofErr w:type="gramStart"/>
      <w:r w:rsidRPr="00684B67">
        <w:rPr>
          <w:rFonts w:eastAsia="Times New Roman"/>
          <w:sz w:val="28"/>
          <w:szCs w:val="28"/>
        </w:rPr>
        <w:t>дств в б</w:t>
      </w:r>
      <w:proofErr w:type="gramEnd"/>
      <w:r w:rsidRPr="00684B67">
        <w:rPr>
          <w:rFonts w:eastAsia="Times New Roman"/>
          <w:sz w:val="28"/>
          <w:szCs w:val="28"/>
        </w:rPr>
        <w:t>юджет необходимо продолжать с осторожностью подходить к формированию доходной части бюджета и придерживаться соот</w:t>
      </w:r>
      <w:r w:rsidRPr="00684B67">
        <w:rPr>
          <w:rFonts w:eastAsia="Times New Roman"/>
          <w:sz w:val="28"/>
          <w:szCs w:val="28"/>
        </w:rPr>
        <w:softHyphen/>
        <w:t>ветствующей сдержанной политики при планировании расходной части бюд</w:t>
      </w:r>
      <w:r w:rsidRPr="00684B67">
        <w:rPr>
          <w:rFonts w:eastAsia="Times New Roman"/>
          <w:sz w:val="28"/>
          <w:szCs w:val="28"/>
        </w:rPr>
        <w:softHyphen/>
        <w:t>жета.</w:t>
      </w:r>
    </w:p>
    <w:p w:rsidR="00265AEE" w:rsidRPr="00684B67" w:rsidRDefault="00265AEE" w:rsidP="00265AEE">
      <w:pPr>
        <w:spacing w:line="276" w:lineRule="auto"/>
        <w:ind w:firstLine="567"/>
        <w:jc w:val="both"/>
        <w:rPr>
          <w:i/>
          <w:sz w:val="28"/>
          <w:szCs w:val="28"/>
        </w:rPr>
      </w:pPr>
      <w:proofErr w:type="gramStart"/>
      <w:r w:rsidRPr="00684B67">
        <w:rPr>
          <w:sz w:val="28"/>
          <w:szCs w:val="28"/>
        </w:rPr>
        <w:t xml:space="preserve">Соответственно, бюджетное планирование при разработке проекта бюджета муниципального образования «город Чистополь» Чистопольского муниципального </w:t>
      </w:r>
      <w:r w:rsidRPr="00684B67">
        <w:rPr>
          <w:sz w:val="28"/>
          <w:szCs w:val="28"/>
        </w:rPr>
        <w:lastRenderedPageBreak/>
        <w:t>района Республики Татарстан на 20</w:t>
      </w:r>
      <w:r w:rsidR="00246475" w:rsidRPr="00684B67">
        <w:rPr>
          <w:sz w:val="28"/>
          <w:szCs w:val="28"/>
        </w:rPr>
        <w:t>21</w:t>
      </w:r>
      <w:r w:rsidRPr="00684B67">
        <w:rPr>
          <w:sz w:val="28"/>
          <w:szCs w:val="28"/>
        </w:rPr>
        <w:t xml:space="preserve"> год</w:t>
      </w:r>
      <w:r w:rsidR="00102D93" w:rsidRPr="00684B67">
        <w:rPr>
          <w:sz w:val="28"/>
          <w:szCs w:val="28"/>
        </w:rPr>
        <w:t xml:space="preserve"> </w:t>
      </w:r>
      <w:r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и на плановый период 20</w:t>
      </w:r>
      <w:r w:rsidR="00C71C24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</w:t>
      </w:r>
      <w:r w:rsidR="00246475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</w:t>
      </w:r>
      <w:r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и 20</w:t>
      </w:r>
      <w:r w:rsidR="0046598E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</w:t>
      </w:r>
      <w:r w:rsidR="00246475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3</w:t>
      </w:r>
      <w:r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годов</w:t>
      </w:r>
      <w:r w:rsidR="00902900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, </w:t>
      </w:r>
      <w:r w:rsidRPr="00684B67">
        <w:rPr>
          <w:sz w:val="28"/>
          <w:szCs w:val="28"/>
        </w:rPr>
        <w:t>основывается на использовании основных параметров прогноза социально-экономического развития Российской Федерации и предельных уровней цен (тарифов) на услуги компаний инфраструктурного сектора на 20</w:t>
      </w:r>
      <w:r w:rsidR="00246475" w:rsidRPr="00684B67">
        <w:rPr>
          <w:sz w:val="28"/>
          <w:szCs w:val="28"/>
        </w:rPr>
        <w:t>21</w:t>
      </w:r>
      <w:r w:rsidRPr="00684B67">
        <w:rPr>
          <w:sz w:val="28"/>
          <w:szCs w:val="28"/>
        </w:rPr>
        <w:t xml:space="preserve"> год</w:t>
      </w:r>
      <w:r w:rsidR="00246475" w:rsidRPr="00684B67">
        <w:rPr>
          <w:sz w:val="28"/>
          <w:szCs w:val="28"/>
        </w:rPr>
        <w:t xml:space="preserve"> </w:t>
      </w:r>
      <w:r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и на плановый период 20</w:t>
      </w:r>
      <w:r w:rsidR="00C71C24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</w:t>
      </w:r>
      <w:r w:rsidR="00246475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</w:t>
      </w:r>
      <w:r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и 20</w:t>
      </w:r>
      <w:r w:rsidR="0046598E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</w:t>
      </w:r>
      <w:r w:rsidR="00246475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3</w:t>
      </w:r>
      <w:r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годов </w:t>
      </w:r>
      <w:r w:rsidRPr="00684B67">
        <w:rPr>
          <w:sz w:val="28"/>
          <w:szCs w:val="28"/>
        </w:rPr>
        <w:t>по базовому</w:t>
      </w:r>
      <w:proofErr w:type="gramEnd"/>
      <w:r w:rsidRPr="00684B67">
        <w:rPr>
          <w:sz w:val="28"/>
          <w:szCs w:val="28"/>
        </w:rPr>
        <w:t xml:space="preserve"> варианту, принятому за основу для разработки параметров федерального бюджета на 20</w:t>
      </w:r>
      <w:r w:rsidR="00246475" w:rsidRPr="00684B67">
        <w:rPr>
          <w:sz w:val="28"/>
          <w:szCs w:val="28"/>
        </w:rPr>
        <w:t>21</w:t>
      </w:r>
      <w:r w:rsidRPr="00684B67">
        <w:rPr>
          <w:sz w:val="28"/>
          <w:szCs w:val="28"/>
        </w:rPr>
        <w:t xml:space="preserve"> – 20</w:t>
      </w:r>
      <w:r w:rsidR="0046598E" w:rsidRPr="00684B67">
        <w:rPr>
          <w:sz w:val="28"/>
          <w:szCs w:val="28"/>
        </w:rPr>
        <w:t>2</w:t>
      </w:r>
      <w:r w:rsidR="00246475" w:rsidRPr="00684B67">
        <w:rPr>
          <w:sz w:val="28"/>
          <w:szCs w:val="28"/>
        </w:rPr>
        <w:t>3</w:t>
      </w:r>
      <w:r w:rsidRPr="00684B67">
        <w:rPr>
          <w:sz w:val="28"/>
          <w:szCs w:val="28"/>
        </w:rPr>
        <w:t xml:space="preserve"> годы, который характеризуется развитием российской экономики в условиях сохранения консервативных тенденций изменения внешних факторов при сохранении консервативной бюджетной политики.</w:t>
      </w:r>
      <w:r w:rsidR="007457F9" w:rsidRPr="00684B67">
        <w:rPr>
          <w:sz w:val="28"/>
          <w:szCs w:val="28"/>
        </w:rPr>
        <w:t xml:space="preserve"> Данный подход представляется наиболее целесообразным, в первую очередь, при формировании прогноза доходной части бюджета. </w:t>
      </w:r>
    </w:p>
    <w:p w:rsidR="005C57B8" w:rsidRPr="00684B67" w:rsidRDefault="005C57B8" w:rsidP="005C57B8">
      <w:pPr>
        <w:pStyle w:val="1"/>
        <w:spacing w:line="264" w:lineRule="auto"/>
        <w:ind w:right="142" w:firstLine="709"/>
        <w:jc w:val="both"/>
        <w:rPr>
          <w:szCs w:val="28"/>
        </w:rPr>
      </w:pPr>
      <w:r w:rsidRPr="00684B67">
        <w:rPr>
          <w:szCs w:val="28"/>
        </w:rPr>
        <w:t>При формировании межбюджетных отношений на 20</w:t>
      </w:r>
      <w:r w:rsidR="00424ADD" w:rsidRPr="00684B67">
        <w:rPr>
          <w:szCs w:val="28"/>
        </w:rPr>
        <w:t>2</w:t>
      </w:r>
      <w:r w:rsidR="00102D93" w:rsidRPr="00684B67">
        <w:rPr>
          <w:szCs w:val="28"/>
        </w:rPr>
        <w:t>1</w:t>
      </w:r>
      <w:r w:rsidRPr="00684B67">
        <w:rPr>
          <w:szCs w:val="28"/>
        </w:rPr>
        <w:t>-20</w:t>
      </w:r>
      <w:r w:rsidR="0046598E" w:rsidRPr="00684B67">
        <w:rPr>
          <w:szCs w:val="28"/>
        </w:rPr>
        <w:t>2</w:t>
      </w:r>
      <w:r w:rsidR="00102D93" w:rsidRPr="00684B67">
        <w:rPr>
          <w:szCs w:val="28"/>
        </w:rPr>
        <w:t>3</w:t>
      </w:r>
      <w:r w:rsidRPr="00684B67">
        <w:rPr>
          <w:szCs w:val="28"/>
        </w:rPr>
        <w:t xml:space="preserve"> годы </w:t>
      </w:r>
      <w:r w:rsidR="00E13B16" w:rsidRPr="00684B67">
        <w:rPr>
          <w:szCs w:val="28"/>
        </w:rPr>
        <w:t xml:space="preserve">Министерством финансов Республики Татарстан </w:t>
      </w:r>
      <w:r w:rsidRPr="00684B67">
        <w:rPr>
          <w:szCs w:val="28"/>
        </w:rPr>
        <w:t>использова</w:t>
      </w:r>
      <w:r w:rsidR="00D64324" w:rsidRPr="00684B67">
        <w:rPr>
          <w:szCs w:val="28"/>
        </w:rPr>
        <w:t>ны</w:t>
      </w:r>
      <w:r w:rsidRPr="00684B67">
        <w:rPr>
          <w:szCs w:val="28"/>
        </w:rPr>
        <w:t xml:space="preserve"> прогнозные показатели,  с применением следующих параметров и индексов.   </w:t>
      </w:r>
    </w:p>
    <w:p w:rsidR="00424ADD" w:rsidRPr="00684B67" w:rsidRDefault="00424ADD" w:rsidP="005C57B8">
      <w:pPr>
        <w:pStyle w:val="1"/>
        <w:spacing w:line="264" w:lineRule="auto"/>
        <w:ind w:right="142" w:firstLine="709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8"/>
        <w:gridCol w:w="1701"/>
        <w:gridCol w:w="1701"/>
        <w:gridCol w:w="1701"/>
      </w:tblGrid>
      <w:tr w:rsidR="009F0DAA" w:rsidRPr="00684B67" w:rsidTr="00102D93">
        <w:tc>
          <w:tcPr>
            <w:tcW w:w="4678" w:type="dxa"/>
          </w:tcPr>
          <w:p w:rsidR="009F0DAA" w:rsidRPr="00684B67" w:rsidRDefault="009F0DAA" w:rsidP="0017553E">
            <w:pPr>
              <w:spacing w:line="288" w:lineRule="auto"/>
              <w:jc w:val="center"/>
            </w:pPr>
            <w:r w:rsidRPr="00684B67">
              <w:t>Наименование</w:t>
            </w:r>
          </w:p>
        </w:tc>
        <w:tc>
          <w:tcPr>
            <w:tcW w:w="1701" w:type="dxa"/>
          </w:tcPr>
          <w:p w:rsidR="009F0DAA" w:rsidRPr="00684B67" w:rsidRDefault="009F0DAA" w:rsidP="00102D93">
            <w:pPr>
              <w:spacing w:line="288" w:lineRule="auto"/>
              <w:jc w:val="center"/>
            </w:pPr>
            <w:r w:rsidRPr="00684B67">
              <w:t>20</w:t>
            </w:r>
            <w:r w:rsidR="00424ADD" w:rsidRPr="00684B67">
              <w:t>2</w:t>
            </w:r>
            <w:r w:rsidR="00102D93" w:rsidRPr="00684B67">
              <w:t>1</w:t>
            </w:r>
            <w:r w:rsidRPr="00684B67">
              <w:t xml:space="preserve"> год</w:t>
            </w:r>
          </w:p>
        </w:tc>
        <w:tc>
          <w:tcPr>
            <w:tcW w:w="1701" w:type="dxa"/>
          </w:tcPr>
          <w:p w:rsidR="009F0DAA" w:rsidRPr="00684B67" w:rsidRDefault="009F0DAA" w:rsidP="00102D93">
            <w:pPr>
              <w:spacing w:line="288" w:lineRule="auto"/>
              <w:jc w:val="center"/>
            </w:pPr>
            <w:r w:rsidRPr="00684B67">
              <w:t>202</w:t>
            </w:r>
            <w:r w:rsidR="00102D93" w:rsidRPr="00684B67">
              <w:t>2</w:t>
            </w:r>
            <w:r w:rsidRPr="00684B67">
              <w:t xml:space="preserve"> год</w:t>
            </w:r>
          </w:p>
        </w:tc>
        <w:tc>
          <w:tcPr>
            <w:tcW w:w="1701" w:type="dxa"/>
          </w:tcPr>
          <w:p w:rsidR="009F0DAA" w:rsidRPr="00684B67" w:rsidRDefault="009F0DAA" w:rsidP="00102D93">
            <w:pPr>
              <w:spacing w:line="288" w:lineRule="auto"/>
              <w:jc w:val="center"/>
            </w:pPr>
            <w:r w:rsidRPr="00684B67">
              <w:t>202</w:t>
            </w:r>
            <w:r w:rsidR="00102D93" w:rsidRPr="00684B67">
              <w:t>3</w:t>
            </w:r>
            <w:r w:rsidRPr="00684B67">
              <w:t xml:space="preserve"> год</w:t>
            </w:r>
          </w:p>
        </w:tc>
      </w:tr>
      <w:tr w:rsidR="00424ADD" w:rsidRPr="00684B67" w:rsidTr="00102D93">
        <w:tc>
          <w:tcPr>
            <w:tcW w:w="4678" w:type="dxa"/>
          </w:tcPr>
          <w:p w:rsidR="00424ADD" w:rsidRPr="00684B67" w:rsidRDefault="00424ADD" w:rsidP="0017553E">
            <w:pPr>
              <w:spacing w:line="288" w:lineRule="auto"/>
            </w:pPr>
            <w:r w:rsidRPr="00684B67">
              <w:t>Инфляция, (рост %)</w:t>
            </w:r>
          </w:p>
        </w:tc>
        <w:tc>
          <w:tcPr>
            <w:tcW w:w="1701" w:type="dxa"/>
          </w:tcPr>
          <w:p w:rsidR="00424ADD" w:rsidRPr="00684B67" w:rsidRDefault="00102D93" w:rsidP="00424ADD">
            <w:pPr>
              <w:jc w:val="center"/>
            </w:pPr>
            <w:r w:rsidRPr="00684B67">
              <w:t>104,0</w:t>
            </w:r>
          </w:p>
        </w:tc>
        <w:tc>
          <w:tcPr>
            <w:tcW w:w="1701" w:type="dxa"/>
          </w:tcPr>
          <w:p w:rsidR="00424ADD" w:rsidRPr="00684B67" w:rsidRDefault="00424ADD" w:rsidP="00424ADD">
            <w:pPr>
              <w:jc w:val="center"/>
            </w:pPr>
            <w:r w:rsidRPr="00684B67">
              <w:t>104,0</w:t>
            </w:r>
          </w:p>
        </w:tc>
        <w:tc>
          <w:tcPr>
            <w:tcW w:w="1701" w:type="dxa"/>
          </w:tcPr>
          <w:p w:rsidR="00424ADD" w:rsidRPr="00684B67" w:rsidRDefault="00424ADD" w:rsidP="00424ADD">
            <w:pPr>
              <w:jc w:val="center"/>
            </w:pPr>
            <w:r w:rsidRPr="00684B67">
              <w:t>104,0</w:t>
            </w:r>
          </w:p>
        </w:tc>
      </w:tr>
    </w:tbl>
    <w:p w:rsidR="009F0DAA" w:rsidRPr="00684B67" w:rsidRDefault="009F0DAA" w:rsidP="009F0DAA">
      <w:pPr>
        <w:spacing w:line="288" w:lineRule="auto"/>
        <w:ind w:firstLine="567"/>
        <w:jc w:val="both"/>
        <w:rPr>
          <w:sz w:val="28"/>
          <w:szCs w:val="28"/>
        </w:rPr>
      </w:pPr>
      <w:r w:rsidRPr="00684B67">
        <w:rPr>
          <w:sz w:val="28"/>
          <w:szCs w:val="28"/>
        </w:rPr>
        <w:t>При расчете расходной части бюджета использованы следующие критерии:</w:t>
      </w:r>
    </w:p>
    <w:tbl>
      <w:tblPr>
        <w:tblW w:w="490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24"/>
        <w:gridCol w:w="1802"/>
        <w:gridCol w:w="1814"/>
        <w:gridCol w:w="1737"/>
      </w:tblGrid>
      <w:tr w:rsidR="00424ADD" w:rsidRPr="00684B67" w:rsidTr="00424ADD">
        <w:trPr>
          <w:tblHeader/>
        </w:trPr>
        <w:tc>
          <w:tcPr>
            <w:tcW w:w="2344" w:type="pct"/>
            <w:vAlign w:val="center"/>
          </w:tcPr>
          <w:p w:rsidR="00424ADD" w:rsidRPr="00684B67" w:rsidRDefault="00424ADD" w:rsidP="00424ADD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684B67">
              <w:t>Наименование</w:t>
            </w:r>
          </w:p>
        </w:tc>
        <w:tc>
          <w:tcPr>
            <w:tcW w:w="894" w:type="pct"/>
          </w:tcPr>
          <w:p w:rsidR="00424ADD" w:rsidRPr="00684B67" w:rsidRDefault="00424ADD" w:rsidP="00102D93">
            <w:pPr>
              <w:spacing w:line="288" w:lineRule="auto"/>
              <w:jc w:val="center"/>
            </w:pPr>
            <w:r w:rsidRPr="00684B67">
              <w:t>202</w:t>
            </w:r>
            <w:r w:rsidR="00102D93" w:rsidRPr="00684B67">
              <w:t>1</w:t>
            </w:r>
            <w:r w:rsidRPr="00684B67">
              <w:t xml:space="preserve"> год</w:t>
            </w:r>
          </w:p>
        </w:tc>
        <w:tc>
          <w:tcPr>
            <w:tcW w:w="900" w:type="pct"/>
          </w:tcPr>
          <w:p w:rsidR="00424ADD" w:rsidRPr="00684B67" w:rsidRDefault="00424ADD" w:rsidP="00102D93">
            <w:pPr>
              <w:spacing w:line="288" w:lineRule="auto"/>
              <w:jc w:val="center"/>
            </w:pPr>
            <w:r w:rsidRPr="00684B67">
              <w:t>202</w:t>
            </w:r>
            <w:r w:rsidR="00102D93" w:rsidRPr="00684B67">
              <w:t>2</w:t>
            </w:r>
            <w:r w:rsidRPr="00684B67">
              <w:t xml:space="preserve"> год</w:t>
            </w:r>
          </w:p>
        </w:tc>
        <w:tc>
          <w:tcPr>
            <w:tcW w:w="862" w:type="pct"/>
          </w:tcPr>
          <w:p w:rsidR="00424ADD" w:rsidRPr="00684B67" w:rsidRDefault="00424ADD" w:rsidP="00102D93">
            <w:pPr>
              <w:spacing w:line="288" w:lineRule="auto"/>
              <w:jc w:val="center"/>
            </w:pPr>
            <w:r w:rsidRPr="00684B67">
              <w:t>202</w:t>
            </w:r>
            <w:r w:rsidR="00102D93" w:rsidRPr="00684B67">
              <w:t xml:space="preserve">3 </w:t>
            </w:r>
            <w:r w:rsidRPr="00684B67">
              <w:t>год</w:t>
            </w:r>
          </w:p>
        </w:tc>
      </w:tr>
      <w:tr w:rsidR="00607957" w:rsidRPr="00684B67" w:rsidTr="00424ADD">
        <w:tc>
          <w:tcPr>
            <w:tcW w:w="2344" w:type="pct"/>
            <w:vAlign w:val="center"/>
          </w:tcPr>
          <w:p w:rsidR="00607957" w:rsidRPr="00684B67" w:rsidRDefault="00607957" w:rsidP="00D64324">
            <w:pPr>
              <w:tabs>
                <w:tab w:val="center" w:pos="4536"/>
                <w:tab w:val="right" w:pos="9072"/>
              </w:tabs>
              <w:rPr>
                <w:i/>
              </w:rPr>
            </w:pPr>
            <w:r w:rsidRPr="00684B67">
              <w:t>Заработная плата работников муниципальных бюджетных  и автономных учреждений</w:t>
            </w:r>
          </w:p>
        </w:tc>
        <w:tc>
          <w:tcPr>
            <w:tcW w:w="2656" w:type="pct"/>
            <w:gridSpan w:val="3"/>
          </w:tcPr>
          <w:p w:rsidR="00607957" w:rsidRPr="00684B67" w:rsidRDefault="00607957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 xml:space="preserve">доведение </w:t>
            </w:r>
            <w:proofErr w:type="gramStart"/>
            <w:r w:rsidRPr="00684B67">
              <w:t>до</w:t>
            </w:r>
            <w:proofErr w:type="gramEnd"/>
            <w:r w:rsidRPr="00684B67">
              <w:t xml:space="preserve"> </w:t>
            </w:r>
            <w:proofErr w:type="gramStart"/>
            <w:r w:rsidRPr="00684B67">
              <w:t>МРОТ</w:t>
            </w:r>
            <w:proofErr w:type="gramEnd"/>
            <w:r w:rsidRPr="00684B67">
              <w:t xml:space="preserve"> с 1 января – ежегодно </w:t>
            </w:r>
          </w:p>
        </w:tc>
      </w:tr>
      <w:tr w:rsidR="00607957" w:rsidRPr="00684B67" w:rsidTr="00D3461E">
        <w:trPr>
          <w:trHeight w:val="522"/>
        </w:trPr>
        <w:tc>
          <w:tcPr>
            <w:tcW w:w="2344" w:type="pct"/>
            <w:vAlign w:val="center"/>
          </w:tcPr>
          <w:p w:rsidR="00607957" w:rsidRPr="00684B67" w:rsidRDefault="00607957" w:rsidP="00D3461E">
            <w:pPr>
              <w:tabs>
                <w:tab w:val="center" w:pos="4536"/>
                <w:tab w:val="right" w:pos="9072"/>
              </w:tabs>
            </w:pPr>
            <w:r w:rsidRPr="00684B67">
              <w:t>Заработная плата отдельных категорий работников бюджетной сферы (обозначенных в Указах Президента РФ от 07.05.2012г. №597, от 01.06.2012г. №761, от 28.12.2012г. №1688)</w:t>
            </w:r>
          </w:p>
        </w:tc>
        <w:tc>
          <w:tcPr>
            <w:tcW w:w="2656" w:type="pct"/>
            <w:gridSpan w:val="3"/>
          </w:tcPr>
          <w:p w:rsidR="00607957" w:rsidRPr="00684B67" w:rsidRDefault="00607957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в соответствии с Указами Президента РФ от 07.05.2012г. №597, от 01.06.2012г. №761, от 28.12.2012г. №1688</w:t>
            </w:r>
          </w:p>
        </w:tc>
      </w:tr>
      <w:tr w:rsidR="00102D93" w:rsidRPr="00684B67" w:rsidTr="00102D93">
        <w:tc>
          <w:tcPr>
            <w:tcW w:w="2344" w:type="pct"/>
            <w:vAlign w:val="center"/>
          </w:tcPr>
          <w:p w:rsidR="00102D93" w:rsidRPr="00684B67" w:rsidRDefault="00102D93" w:rsidP="00D64324">
            <w:pPr>
              <w:tabs>
                <w:tab w:val="center" w:pos="4536"/>
                <w:tab w:val="right" w:pos="9072"/>
              </w:tabs>
              <w:rPr>
                <w:i/>
              </w:rPr>
            </w:pPr>
            <w:r w:rsidRPr="00684B67">
              <w:t>Заработная плата в органах муниципального управления</w:t>
            </w:r>
          </w:p>
        </w:tc>
        <w:tc>
          <w:tcPr>
            <w:tcW w:w="2656" w:type="pct"/>
            <w:gridSpan w:val="3"/>
          </w:tcPr>
          <w:p w:rsidR="00102D93" w:rsidRPr="00684B67" w:rsidRDefault="00102D93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на уровне 2020 г.</w:t>
            </w:r>
          </w:p>
        </w:tc>
      </w:tr>
      <w:tr w:rsidR="00607957" w:rsidRPr="00684B67" w:rsidTr="00424ADD">
        <w:tc>
          <w:tcPr>
            <w:tcW w:w="2344" w:type="pct"/>
          </w:tcPr>
          <w:p w:rsidR="00607957" w:rsidRPr="00684B67" w:rsidRDefault="00607957" w:rsidP="00D3461E">
            <w:pPr>
              <w:tabs>
                <w:tab w:val="center" w:pos="4536"/>
                <w:tab w:val="right" w:pos="9072"/>
              </w:tabs>
              <w:jc w:val="both"/>
            </w:pPr>
            <w:r w:rsidRPr="00684B67">
              <w:t xml:space="preserve">Публичные обязательства </w:t>
            </w:r>
          </w:p>
          <w:p w:rsidR="00607957" w:rsidRPr="00684B67" w:rsidRDefault="00607957" w:rsidP="00D3461E">
            <w:pPr>
              <w:tabs>
                <w:tab w:val="center" w:pos="4536"/>
                <w:tab w:val="right" w:pos="9072"/>
              </w:tabs>
              <w:jc w:val="both"/>
            </w:pPr>
            <w:r w:rsidRPr="00684B67">
              <w:t>(денежные выплаты населению)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607957" w:rsidRPr="00684B67" w:rsidRDefault="00607957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повышение с 01.01.202</w:t>
            </w:r>
            <w:r w:rsidR="00102D93" w:rsidRPr="00684B67">
              <w:t>1</w:t>
            </w:r>
            <w:r w:rsidRPr="00684B67">
              <w:t xml:space="preserve"> г. </w:t>
            </w:r>
          </w:p>
          <w:p w:rsidR="00607957" w:rsidRPr="00684B67" w:rsidRDefault="00607957" w:rsidP="00102D93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 xml:space="preserve">на </w:t>
            </w:r>
            <w:r w:rsidR="00102D93" w:rsidRPr="00684B67">
              <w:t>4</w:t>
            </w:r>
            <w:r w:rsidRPr="00684B67">
              <w:t>,</w:t>
            </w:r>
            <w:r w:rsidR="00102D93" w:rsidRPr="00684B67">
              <w:t>0</w:t>
            </w:r>
            <w:r w:rsidRPr="00684B67">
              <w:t xml:space="preserve"> %</w:t>
            </w:r>
          </w:p>
        </w:tc>
        <w:tc>
          <w:tcPr>
            <w:tcW w:w="900" w:type="pct"/>
            <w:tcBorders>
              <w:left w:val="single" w:sz="4" w:space="0" w:color="auto"/>
              <w:right w:val="single" w:sz="4" w:space="0" w:color="auto"/>
            </w:tcBorders>
          </w:tcPr>
          <w:p w:rsidR="00607957" w:rsidRPr="00684B67" w:rsidRDefault="00607957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повышение с 01.01.202</w:t>
            </w:r>
            <w:r w:rsidR="00102D93" w:rsidRPr="00684B67">
              <w:t>2</w:t>
            </w:r>
            <w:r w:rsidRPr="00684B67">
              <w:t xml:space="preserve"> г. </w:t>
            </w:r>
          </w:p>
          <w:p w:rsidR="00607957" w:rsidRPr="00684B67" w:rsidRDefault="00607957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на 4,0 %</w:t>
            </w:r>
          </w:p>
        </w:tc>
        <w:tc>
          <w:tcPr>
            <w:tcW w:w="862" w:type="pct"/>
            <w:tcBorders>
              <w:left w:val="single" w:sz="4" w:space="0" w:color="auto"/>
            </w:tcBorders>
          </w:tcPr>
          <w:p w:rsidR="00607957" w:rsidRPr="00684B67" w:rsidRDefault="00607957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повышение с 01.01.202</w:t>
            </w:r>
            <w:r w:rsidR="00102D93" w:rsidRPr="00684B67">
              <w:t>3</w:t>
            </w:r>
            <w:r w:rsidRPr="00684B67">
              <w:t xml:space="preserve"> г. </w:t>
            </w:r>
          </w:p>
          <w:p w:rsidR="00607957" w:rsidRPr="00684B67" w:rsidRDefault="00607957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на 4,0 %</w:t>
            </w:r>
          </w:p>
        </w:tc>
      </w:tr>
      <w:tr w:rsidR="00102D93" w:rsidRPr="00684B67" w:rsidTr="0017553E">
        <w:tc>
          <w:tcPr>
            <w:tcW w:w="2344" w:type="pct"/>
          </w:tcPr>
          <w:p w:rsidR="00102D93" w:rsidRPr="00684B67" w:rsidRDefault="00102D93" w:rsidP="00D3461E">
            <w:pPr>
              <w:tabs>
                <w:tab w:val="center" w:pos="4536"/>
                <w:tab w:val="right" w:pos="9072"/>
              </w:tabs>
              <w:jc w:val="both"/>
            </w:pPr>
            <w:r w:rsidRPr="00684B67">
              <w:t>Коммунальные услуги</w:t>
            </w:r>
          </w:p>
        </w:tc>
        <w:tc>
          <w:tcPr>
            <w:tcW w:w="894" w:type="pct"/>
          </w:tcPr>
          <w:p w:rsidR="00102D93" w:rsidRPr="00684B67" w:rsidRDefault="00102D93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повышение с 01.0</w:t>
            </w:r>
            <w:r w:rsidR="00874B11" w:rsidRPr="00684B67">
              <w:t>7</w:t>
            </w:r>
            <w:r w:rsidRPr="00684B67">
              <w:t xml:space="preserve">.2021 г. </w:t>
            </w:r>
          </w:p>
          <w:p w:rsidR="00102D93" w:rsidRPr="00684B67" w:rsidRDefault="00102D93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на 4,0 %</w:t>
            </w:r>
          </w:p>
        </w:tc>
        <w:tc>
          <w:tcPr>
            <w:tcW w:w="900" w:type="pct"/>
          </w:tcPr>
          <w:p w:rsidR="00102D93" w:rsidRPr="00684B67" w:rsidRDefault="00102D93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повышение с 01.0</w:t>
            </w:r>
            <w:r w:rsidR="00874B11" w:rsidRPr="00684B67">
              <w:t>7</w:t>
            </w:r>
            <w:r w:rsidRPr="00684B67">
              <w:t xml:space="preserve">.2022 г. </w:t>
            </w:r>
          </w:p>
          <w:p w:rsidR="00102D93" w:rsidRPr="00684B67" w:rsidRDefault="00102D93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на 4,0 %</w:t>
            </w:r>
          </w:p>
        </w:tc>
        <w:tc>
          <w:tcPr>
            <w:tcW w:w="862" w:type="pct"/>
          </w:tcPr>
          <w:p w:rsidR="00102D93" w:rsidRPr="00684B67" w:rsidRDefault="00102D93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повышение с 01.0</w:t>
            </w:r>
            <w:r w:rsidR="00874B11" w:rsidRPr="00684B67">
              <w:t>7</w:t>
            </w:r>
            <w:r w:rsidRPr="00684B67">
              <w:t xml:space="preserve">.2023 г. </w:t>
            </w:r>
          </w:p>
          <w:p w:rsidR="00102D93" w:rsidRPr="00684B67" w:rsidRDefault="00102D93" w:rsidP="00D3461E">
            <w:pPr>
              <w:tabs>
                <w:tab w:val="center" w:pos="4536"/>
                <w:tab w:val="right" w:pos="9072"/>
              </w:tabs>
              <w:jc w:val="center"/>
            </w:pPr>
            <w:r w:rsidRPr="00684B67">
              <w:t>на 4,0 %</w:t>
            </w:r>
          </w:p>
        </w:tc>
      </w:tr>
    </w:tbl>
    <w:p w:rsidR="005D198A" w:rsidRPr="00684B67" w:rsidRDefault="005D198A" w:rsidP="005C57B8">
      <w:pPr>
        <w:pStyle w:val="1"/>
        <w:spacing w:line="264" w:lineRule="auto"/>
        <w:ind w:right="142" w:firstLine="709"/>
        <w:jc w:val="both"/>
        <w:rPr>
          <w:szCs w:val="28"/>
        </w:rPr>
      </w:pPr>
    </w:p>
    <w:p w:rsidR="005C57B8" w:rsidRPr="00684B67" w:rsidRDefault="005C57B8" w:rsidP="005C57B8">
      <w:pPr>
        <w:autoSpaceDE w:val="0"/>
        <w:autoSpaceDN w:val="0"/>
        <w:adjustRightInd w:val="0"/>
        <w:spacing w:line="264" w:lineRule="auto"/>
        <w:ind w:right="-1" w:firstLine="540"/>
        <w:jc w:val="both"/>
        <w:rPr>
          <w:sz w:val="28"/>
          <w:szCs w:val="28"/>
        </w:rPr>
      </w:pPr>
      <w:r w:rsidRPr="00684B67">
        <w:rPr>
          <w:sz w:val="28"/>
          <w:szCs w:val="28"/>
        </w:rPr>
        <w:t>Расходы по другим статьям бюджетной классификации расходов бюджетов прогнозируются на уровне базового 20</w:t>
      </w:r>
      <w:r w:rsidR="00102D93" w:rsidRPr="00684B67">
        <w:rPr>
          <w:sz w:val="28"/>
          <w:szCs w:val="28"/>
        </w:rPr>
        <w:t>20</w:t>
      </w:r>
      <w:r w:rsidR="00E13B16" w:rsidRPr="00684B67">
        <w:rPr>
          <w:sz w:val="28"/>
          <w:szCs w:val="28"/>
        </w:rPr>
        <w:t xml:space="preserve"> </w:t>
      </w:r>
      <w:r w:rsidRPr="00684B67">
        <w:rPr>
          <w:sz w:val="28"/>
          <w:szCs w:val="28"/>
        </w:rPr>
        <w:t>года.</w:t>
      </w:r>
    </w:p>
    <w:p w:rsidR="00E83D7A" w:rsidRPr="00684B67" w:rsidRDefault="00E83D7A" w:rsidP="005C57B8">
      <w:pPr>
        <w:autoSpaceDE w:val="0"/>
        <w:autoSpaceDN w:val="0"/>
        <w:adjustRightInd w:val="0"/>
        <w:spacing w:line="264" w:lineRule="auto"/>
        <w:ind w:right="-1" w:firstLine="540"/>
        <w:jc w:val="both"/>
        <w:rPr>
          <w:sz w:val="28"/>
          <w:szCs w:val="28"/>
        </w:rPr>
      </w:pPr>
      <w:r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Неизменным принципом и приоритетом при планировании бюджетных расходов остается обеспечение исполнения всех ранее принятых социальных обязательств города Чистополь</w:t>
      </w:r>
      <w:r w:rsidR="009A4010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.</w:t>
      </w:r>
    </w:p>
    <w:p w:rsidR="001F2265" w:rsidRPr="00684B67" w:rsidRDefault="001F2265" w:rsidP="001F2265">
      <w:pPr>
        <w:pStyle w:val="ad"/>
        <w:spacing w:line="288" w:lineRule="auto"/>
        <w:ind w:right="-57" w:firstLine="567"/>
        <w:rPr>
          <w:sz w:val="28"/>
          <w:szCs w:val="28"/>
        </w:rPr>
      </w:pPr>
      <w:r w:rsidRPr="00684B67">
        <w:rPr>
          <w:sz w:val="28"/>
          <w:szCs w:val="28"/>
        </w:rPr>
        <w:t xml:space="preserve">Важным фактором при обеспечении сбалансированности и устойчивости </w:t>
      </w:r>
      <w:r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бюджета </w:t>
      </w:r>
      <w:r w:rsidRPr="00684B67">
        <w:rPr>
          <w:sz w:val="28"/>
          <w:szCs w:val="28"/>
        </w:rPr>
        <w:t>муниципального образования «город Чистополь» Чистопольского муниципального района</w:t>
      </w:r>
      <w:r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Республики Татарстан</w:t>
      </w:r>
      <w:r w:rsidRPr="00684B67">
        <w:rPr>
          <w:sz w:val="28"/>
          <w:szCs w:val="28"/>
        </w:rPr>
        <w:t xml:space="preserve"> и одним из направлений бюджетной политики остается безусловное соблюдение подхода, в соответствии с которым не </w:t>
      </w:r>
      <w:r w:rsidRPr="00684B67">
        <w:rPr>
          <w:sz w:val="28"/>
          <w:szCs w:val="28"/>
        </w:rPr>
        <w:lastRenderedPageBreak/>
        <w:t>допускается принятие решений, приводящих к увеличению расходных обязатель</w:t>
      </w:r>
      <w:proofErr w:type="gramStart"/>
      <w:r w:rsidRPr="00684B67">
        <w:rPr>
          <w:sz w:val="28"/>
          <w:szCs w:val="28"/>
        </w:rPr>
        <w:t>ств пр</w:t>
      </w:r>
      <w:proofErr w:type="gramEnd"/>
      <w:r w:rsidRPr="00684B67">
        <w:rPr>
          <w:sz w:val="28"/>
          <w:szCs w:val="28"/>
        </w:rPr>
        <w:t>и отсутствии объективной возможности обеспечения их финансирования.</w:t>
      </w:r>
    </w:p>
    <w:p w:rsidR="00DC26D3" w:rsidRPr="00684B67" w:rsidRDefault="00265AEE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bCs w:val="0"/>
          <w:sz w:val="28"/>
          <w:szCs w:val="28"/>
          <w:lang w:eastAsia="en-US"/>
        </w:rPr>
      </w:pPr>
      <w:r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Инициативы и предложения по принятию новых расходных обязательств должны рассматриваться исключительно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только при условии обеспечения соответствующими источниками финансирования. </w:t>
      </w:r>
    </w:p>
    <w:p w:rsidR="00A90905" w:rsidRPr="00684B67" w:rsidRDefault="00A90905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</w:p>
    <w:p w:rsidR="00265AEE" w:rsidRPr="00684B67" w:rsidRDefault="00265AEE" w:rsidP="005C57B8">
      <w:pPr>
        <w:autoSpaceDE w:val="0"/>
        <w:autoSpaceDN w:val="0"/>
        <w:adjustRightInd w:val="0"/>
        <w:spacing w:line="264" w:lineRule="auto"/>
        <w:ind w:right="-1" w:firstLine="540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  <w:r w:rsidRPr="00684B67">
        <w:rPr>
          <w:rStyle w:val="a6"/>
          <w:rFonts w:eastAsia="Calibri"/>
          <w:b w:val="0"/>
          <w:sz w:val="28"/>
          <w:szCs w:val="28"/>
          <w:lang w:eastAsia="en-US"/>
        </w:rPr>
        <w:t>В предстоящий трехлетний период одним из основных направлений работы должно стать продолжение реализации политики по повышению эффективности бюджетных расходов.</w:t>
      </w:r>
    </w:p>
    <w:p w:rsidR="00265AEE" w:rsidRPr="00684B67" w:rsidRDefault="00265AEE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  <w:r w:rsidRPr="00684B67">
        <w:rPr>
          <w:rStyle w:val="a6"/>
          <w:rFonts w:eastAsia="Calibri"/>
          <w:b w:val="0"/>
          <w:sz w:val="28"/>
          <w:szCs w:val="28"/>
          <w:lang w:eastAsia="en-US"/>
        </w:rPr>
        <w:t>Работа, направленная на оптимизацию бюджетных расходов, должна позволить выявить определенные резервы в процессе формирования и исполнения расходной части бюджета.</w:t>
      </w:r>
    </w:p>
    <w:p w:rsidR="00265AEE" w:rsidRPr="00684B67" w:rsidRDefault="00265AEE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  <w:r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Продолжает сохранять свою актуальность задача </w:t>
      </w:r>
      <w:r w:rsidRPr="00684B67">
        <w:rPr>
          <w:rStyle w:val="a6"/>
          <w:rFonts w:eastAsia="Calibri"/>
          <w:b w:val="0"/>
          <w:sz w:val="28"/>
          <w:szCs w:val="28"/>
          <w:lang w:eastAsia="en-US"/>
        </w:rPr>
        <w:t xml:space="preserve">по повышению качества оказываемых муниципальных услуг и совершенствованию их финансового обеспечения. </w:t>
      </w:r>
    </w:p>
    <w:p w:rsidR="00265AEE" w:rsidRPr="00684B67" w:rsidRDefault="009A4010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bCs w:val="0"/>
          <w:sz w:val="28"/>
          <w:szCs w:val="28"/>
          <w:lang w:eastAsia="en-US"/>
        </w:rPr>
      </w:pPr>
      <w:r w:rsidRPr="00684B67">
        <w:rPr>
          <w:rStyle w:val="a6"/>
          <w:rFonts w:eastAsia="Calibri"/>
          <w:b w:val="0"/>
          <w:sz w:val="28"/>
          <w:szCs w:val="28"/>
          <w:lang w:eastAsia="en-US"/>
        </w:rPr>
        <w:t>По-прежнему</w:t>
      </w:r>
      <w:r w:rsidR="00265AEE" w:rsidRPr="00684B67">
        <w:rPr>
          <w:rStyle w:val="a6"/>
          <w:rFonts w:eastAsia="Calibri"/>
          <w:b w:val="0"/>
          <w:sz w:val="28"/>
          <w:szCs w:val="28"/>
          <w:lang w:eastAsia="en-US"/>
        </w:rPr>
        <w:t xml:space="preserve"> сохраня</w:t>
      </w:r>
      <w:r w:rsidRPr="00684B67">
        <w:rPr>
          <w:rStyle w:val="a6"/>
          <w:rFonts w:eastAsia="Calibri"/>
          <w:b w:val="0"/>
          <w:sz w:val="28"/>
          <w:szCs w:val="28"/>
          <w:lang w:eastAsia="en-US"/>
        </w:rPr>
        <w:t>ется</w:t>
      </w:r>
      <w:r w:rsidR="00265AEE" w:rsidRPr="00684B67">
        <w:rPr>
          <w:rStyle w:val="a6"/>
          <w:rFonts w:eastAsia="Calibri"/>
          <w:b w:val="0"/>
          <w:sz w:val="28"/>
          <w:szCs w:val="28"/>
          <w:lang w:eastAsia="en-US"/>
        </w:rPr>
        <w:t xml:space="preserve"> повышенное внимание </w:t>
      </w:r>
      <w:r w:rsidR="00265AEE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к вопросам получения </w:t>
      </w:r>
      <w:r w:rsidR="00901E6D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муниципальными</w:t>
      </w:r>
      <w:r w:rsidR="00265AEE" w:rsidRPr="00684B67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организациями доходов от оказания платных услуг.</w:t>
      </w:r>
    </w:p>
    <w:p w:rsidR="005D6143" w:rsidRPr="00684B67" w:rsidRDefault="009A4010" w:rsidP="005D6143">
      <w:pPr>
        <w:pStyle w:val="ad"/>
        <w:spacing w:line="288" w:lineRule="auto"/>
        <w:ind w:right="-57" w:firstLine="567"/>
        <w:rPr>
          <w:rStyle w:val="a6"/>
          <w:rFonts w:eastAsia="Calibri"/>
          <w:b w:val="0"/>
          <w:sz w:val="28"/>
          <w:szCs w:val="28"/>
          <w:lang w:eastAsia="en-US"/>
        </w:rPr>
      </w:pPr>
      <w:r w:rsidRPr="00684B67">
        <w:rPr>
          <w:sz w:val="28"/>
          <w:szCs w:val="28"/>
        </w:rPr>
        <w:t xml:space="preserve">В части повышения операционной эффективности расходования бюджетных ресурсов необходимо сосредоточиться на таких направлениях, как проведение работы с дебиторской задолженностью, направленной на последовательное и устойчивое снижение ее объемов, </w:t>
      </w:r>
      <w:r w:rsidR="000F1729" w:rsidRPr="00684B67">
        <w:rPr>
          <w:rStyle w:val="a6"/>
          <w:rFonts w:eastAsia="Calibri"/>
          <w:b w:val="0"/>
          <w:sz w:val="28"/>
          <w:szCs w:val="28"/>
          <w:lang w:eastAsia="en-US"/>
        </w:rPr>
        <w:t>создание условий для более равномерного использования бюджетных сре</w:t>
      </w:r>
      <w:proofErr w:type="gramStart"/>
      <w:r w:rsidR="000F1729" w:rsidRPr="00684B67">
        <w:rPr>
          <w:rStyle w:val="a6"/>
          <w:rFonts w:eastAsia="Calibri"/>
          <w:b w:val="0"/>
          <w:sz w:val="28"/>
          <w:szCs w:val="28"/>
          <w:lang w:eastAsia="en-US"/>
        </w:rPr>
        <w:t>дств в т</w:t>
      </w:r>
      <w:proofErr w:type="gramEnd"/>
      <w:r w:rsidR="000F1729" w:rsidRPr="00684B67">
        <w:rPr>
          <w:rStyle w:val="a6"/>
          <w:rFonts w:eastAsia="Calibri"/>
          <w:b w:val="0"/>
          <w:sz w:val="28"/>
          <w:szCs w:val="28"/>
          <w:lang w:eastAsia="en-US"/>
        </w:rPr>
        <w:t>ечение года.</w:t>
      </w:r>
    </w:p>
    <w:p w:rsidR="00DC26D3" w:rsidRPr="00684B67" w:rsidRDefault="00DC26D3" w:rsidP="005D6143">
      <w:pPr>
        <w:pStyle w:val="ad"/>
        <w:spacing w:line="288" w:lineRule="auto"/>
        <w:ind w:right="-57" w:firstLine="567"/>
        <w:rPr>
          <w:sz w:val="28"/>
          <w:szCs w:val="28"/>
        </w:rPr>
      </w:pPr>
      <w:r w:rsidRPr="00684B67">
        <w:rPr>
          <w:sz w:val="28"/>
          <w:szCs w:val="28"/>
        </w:rPr>
        <w:t>В предстоящий трехлетний период будет продолжена работа по повышению эффективности принимаемых решений, обеспечения целевого использования бюджетных средств и возможности общественного контроля.</w:t>
      </w:r>
    </w:p>
    <w:p w:rsidR="003C6259" w:rsidRPr="00222ADD" w:rsidRDefault="00DC26D3" w:rsidP="00DC26D3">
      <w:pPr>
        <w:pStyle w:val="ad"/>
        <w:spacing w:line="288" w:lineRule="auto"/>
        <w:ind w:right="-57" w:firstLine="567"/>
        <w:rPr>
          <w:sz w:val="28"/>
          <w:szCs w:val="28"/>
        </w:rPr>
      </w:pPr>
      <w:r w:rsidRPr="00684B67">
        <w:rPr>
          <w:sz w:val="28"/>
          <w:szCs w:val="28"/>
        </w:rPr>
        <w:t xml:space="preserve">В целях обеспечения достижения большей степени прозрачности и создания единой </w:t>
      </w:r>
      <w:proofErr w:type="gramStart"/>
      <w:r w:rsidRPr="00684B67">
        <w:rPr>
          <w:sz w:val="28"/>
          <w:szCs w:val="28"/>
        </w:rPr>
        <w:t>системы формирования ряда направлений расходной части бюджета</w:t>
      </w:r>
      <w:proofErr w:type="gramEnd"/>
      <w:r w:rsidRPr="00684B67">
        <w:rPr>
          <w:sz w:val="28"/>
          <w:szCs w:val="28"/>
        </w:rPr>
        <w:t xml:space="preserve"> будет продолжена работа, инициированная в настоящее время,</w:t>
      </w:r>
      <w:r w:rsidR="00684B67">
        <w:rPr>
          <w:sz w:val="28"/>
          <w:szCs w:val="28"/>
        </w:rPr>
        <w:t xml:space="preserve"> по</w:t>
      </w:r>
      <w:r w:rsidRPr="00684B67">
        <w:rPr>
          <w:sz w:val="28"/>
          <w:szCs w:val="28"/>
        </w:rPr>
        <w:t xml:space="preserve"> сопровождению функционирования централизованной системы бухгалтерского учета и расчета заработной платы в муниципальных учреждениях.</w:t>
      </w:r>
      <w:r w:rsidRPr="00222ADD">
        <w:rPr>
          <w:sz w:val="28"/>
          <w:szCs w:val="28"/>
        </w:rPr>
        <w:t xml:space="preserve"> </w:t>
      </w:r>
    </w:p>
    <w:p w:rsidR="000F1729" w:rsidRPr="0046598E" w:rsidRDefault="000F1729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bCs w:val="0"/>
          <w:sz w:val="28"/>
          <w:szCs w:val="28"/>
          <w:lang w:eastAsia="en-US"/>
        </w:rPr>
      </w:pPr>
    </w:p>
    <w:sectPr w:rsidR="000F1729" w:rsidRPr="0046598E" w:rsidSect="00684B67">
      <w:headerReference w:type="default" r:id="rId8"/>
      <w:pgSz w:w="11906" w:h="16838"/>
      <w:pgMar w:top="851" w:right="70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475" w:rsidRDefault="00246475" w:rsidP="007F2447">
      <w:r>
        <w:separator/>
      </w:r>
    </w:p>
  </w:endnote>
  <w:endnote w:type="continuationSeparator" w:id="1">
    <w:p w:rsidR="00246475" w:rsidRDefault="00246475" w:rsidP="007F2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475" w:rsidRDefault="00246475" w:rsidP="007F2447">
      <w:r>
        <w:separator/>
      </w:r>
    </w:p>
  </w:footnote>
  <w:footnote w:type="continuationSeparator" w:id="1">
    <w:p w:rsidR="00246475" w:rsidRDefault="00246475" w:rsidP="007F2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475" w:rsidRDefault="00483D90">
    <w:pPr>
      <w:pStyle w:val="a7"/>
      <w:jc w:val="center"/>
    </w:pPr>
    <w:fldSimple w:instr=" PAGE   \* MERGEFORMAT ">
      <w:r w:rsidR="009301E2">
        <w:rPr>
          <w:noProof/>
        </w:rPr>
        <w:t>4</w:t>
      </w:r>
    </w:fldSimple>
  </w:p>
  <w:p w:rsidR="00246475" w:rsidRDefault="00246475" w:rsidP="008E086E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80524C"/>
    <w:lvl w:ilvl="0">
      <w:numFmt w:val="bullet"/>
      <w:lvlText w:val="*"/>
      <w:lvlJc w:val="left"/>
    </w:lvl>
  </w:abstractNum>
  <w:abstractNum w:abstractNumId="1">
    <w:nsid w:val="7D991E45"/>
    <w:multiLevelType w:val="hybridMultilevel"/>
    <w:tmpl w:val="F912D0EC"/>
    <w:lvl w:ilvl="0" w:tplc="3A58B74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A5F74"/>
    <w:rsid w:val="00001EDC"/>
    <w:rsid w:val="00011A35"/>
    <w:rsid w:val="000128DB"/>
    <w:rsid w:val="00013177"/>
    <w:rsid w:val="0001426B"/>
    <w:rsid w:val="000143DF"/>
    <w:rsid w:val="00023359"/>
    <w:rsid w:val="00024AA7"/>
    <w:rsid w:val="00034CBC"/>
    <w:rsid w:val="00037D65"/>
    <w:rsid w:val="00042ACD"/>
    <w:rsid w:val="00045249"/>
    <w:rsid w:val="0004618C"/>
    <w:rsid w:val="00051474"/>
    <w:rsid w:val="00052154"/>
    <w:rsid w:val="00052167"/>
    <w:rsid w:val="00053284"/>
    <w:rsid w:val="00057656"/>
    <w:rsid w:val="00057AE6"/>
    <w:rsid w:val="00062E85"/>
    <w:rsid w:val="0006498E"/>
    <w:rsid w:val="0006635E"/>
    <w:rsid w:val="00066D1E"/>
    <w:rsid w:val="0007574E"/>
    <w:rsid w:val="00075F14"/>
    <w:rsid w:val="00081CAC"/>
    <w:rsid w:val="000825D1"/>
    <w:rsid w:val="0008619A"/>
    <w:rsid w:val="00087686"/>
    <w:rsid w:val="00093177"/>
    <w:rsid w:val="000A04B7"/>
    <w:rsid w:val="000B6471"/>
    <w:rsid w:val="000C2741"/>
    <w:rsid w:val="000C780B"/>
    <w:rsid w:val="000D384E"/>
    <w:rsid w:val="000D5AE2"/>
    <w:rsid w:val="000D7BCA"/>
    <w:rsid w:val="000E11FF"/>
    <w:rsid w:val="000E31F7"/>
    <w:rsid w:val="000F1729"/>
    <w:rsid w:val="000F2E1B"/>
    <w:rsid w:val="000F7ED1"/>
    <w:rsid w:val="00102B17"/>
    <w:rsid w:val="00102D93"/>
    <w:rsid w:val="00110452"/>
    <w:rsid w:val="00110964"/>
    <w:rsid w:val="00112B33"/>
    <w:rsid w:val="00113F28"/>
    <w:rsid w:val="00113FF5"/>
    <w:rsid w:val="0011475A"/>
    <w:rsid w:val="00116D67"/>
    <w:rsid w:val="00124D71"/>
    <w:rsid w:val="00126EF9"/>
    <w:rsid w:val="00133325"/>
    <w:rsid w:val="0014183E"/>
    <w:rsid w:val="001461DC"/>
    <w:rsid w:val="00146710"/>
    <w:rsid w:val="00150665"/>
    <w:rsid w:val="00160A39"/>
    <w:rsid w:val="001633F1"/>
    <w:rsid w:val="00166FDC"/>
    <w:rsid w:val="001670FC"/>
    <w:rsid w:val="001737F0"/>
    <w:rsid w:val="0017553E"/>
    <w:rsid w:val="0018626B"/>
    <w:rsid w:val="00191AA5"/>
    <w:rsid w:val="001973A4"/>
    <w:rsid w:val="00197A25"/>
    <w:rsid w:val="001A562E"/>
    <w:rsid w:val="001B6FE3"/>
    <w:rsid w:val="001C251A"/>
    <w:rsid w:val="001D3856"/>
    <w:rsid w:val="001D55DA"/>
    <w:rsid w:val="001D5C01"/>
    <w:rsid w:val="001D6A01"/>
    <w:rsid w:val="001D6F8C"/>
    <w:rsid w:val="001F2265"/>
    <w:rsid w:val="001F3FEE"/>
    <w:rsid w:val="00210DEB"/>
    <w:rsid w:val="002139C9"/>
    <w:rsid w:val="00215B94"/>
    <w:rsid w:val="00216705"/>
    <w:rsid w:val="002235C7"/>
    <w:rsid w:val="0022438A"/>
    <w:rsid w:val="0022746E"/>
    <w:rsid w:val="0023071B"/>
    <w:rsid w:val="00235343"/>
    <w:rsid w:val="002366E6"/>
    <w:rsid w:val="00236C59"/>
    <w:rsid w:val="002422F4"/>
    <w:rsid w:val="00246475"/>
    <w:rsid w:val="002522AA"/>
    <w:rsid w:val="00252C00"/>
    <w:rsid w:val="00254D51"/>
    <w:rsid w:val="00254DC1"/>
    <w:rsid w:val="00262323"/>
    <w:rsid w:val="00262A44"/>
    <w:rsid w:val="00265AEE"/>
    <w:rsid w:val="002769D4"/>
    <w:rsid w:val="002A12C1"/>
    <w:rsid w:val="002A2DCB"/>
    <w:rsid w:val="002A2FB6"/>
    <w:rsid w:val="002A3C81"/>
    <w:rsid w:val="002A6A0F"/>
    <w:rsid w:val="002A76D9"/>
    <w:rsid w:val="002B4C40"/>
    <w:rsid w:val="002C223A"/>
    <w:rsid w:val="002C76F1"/>
    <w:rsid w:val="002D2866"/>
    <w:rsid w:val="002D6D61"/>
    <w:rsid w:val="002D7D37"/>
    <w:rsid w:val="002E4754"/>
    <w:rsid w:val="002F3440"/>
    <w:rsid w:val="002F5957"/>
    <w:rsid w:val="003005EA"/>
    <w:rsid w:val="003055CB"/>
    <w:rsid w:val="00311902"/>
    <w:rsid w:val="00312489"/>
    <w:rsid w:val="0032098E"/>
    <w:rsid w:val="00322A0F"/>
    <w:rsid w:val="0032376E"/>
    <w:rsid w:val="003253BF"/>
    <w:rsid w:val="003325CE"/>
    <w:rsid w:val="00337278"/>
    <w:rsid w:val="003401FF"/>
    <w:rsid w:val="0035415D"/>
    <w:rsid w:val="00354DC4"/>
    <w:rsid w:val="00357F66"/>
    <w:rsid w:val="0036386B"/>
    <w:rsid w:val="00363C1D"/>
    <w:rsid w:val="00372E64"/>
    <w:rsid w:val="00374608"/>
    <w:rsid w:val="0037639A"/>
    <w:rsid w:val="003773A0"/>
    <w:rsid w:val="003807B4"/>
    <w:rsid w:val="003823D0"/>
    <w:rsid w:val="00385916"/>
    <w:rsid w:val="00387A0F"/>
    <w:rsid w:val="003A14C9"/>
    <w:rsid w:val="003A6150"/>
    <w:rsid w:val="003A6178"/>
    <w:rsid w:val="003B74AD"/>
    <w:rsid w:val="003C6259"/>
    <w:rsid w:val="003C6828"/>
    <w:rsid w:val="003E0B13"/>
    <w:rsid w:val="003F13E5"/>
    <w:rsid w:val="003F4678"/>
    <w:rsid w:val="003F6E07"/>
    <w:rsid w:val="003F7121"/>
    <w:rsid w:val="00402AA8"/>
    <w:rsid w:val="004068ED"/>
    <w:rsid w:val="004108A2"/>
    <w:rsid w:val="004114AD"/>
    <w:rsid w:val="00413475"/>
    <w:rsid w:val="00415119"/>
    <w:rsid w:val="00416940"/>
    <w:rsid w:val="00416C96"/>
    <w:rsid w:val="00424ADD"/>
    <w:rsid w:val="0042537E"/>
    <w:rsid w:val="004256BC"/>
    <w:rsid w:val="004316FF"/>
    <w:rsid w:val="00432C77"/>
    <w:rsid w:val="0044008E"/>
    <w:rsid w:val="00442796"/>
    <w:rsid w:val="0044321C"/>
    <w:rsid w:val="00443419"/>
    <w:rsid w:val="00445861"/>
    <w:rsid w:val="00446475"/>
    <w:rsid w:val="00455155"/>
    <w:rsid w:val="004562E8"/>
    <w:rsid w:val="00456807"/>
    <w:rsid w:val="00460DFF"/>
    <w:rsid w:val="00461645"/>
    <w:rsid w:val="0046178D"/>
    <w:rsid w:val="00461CAE"/>
    <w:rsid w:val="004634D0"/>
    <w:rsid w:val="0046489A"/>
    <w:rsid w:val="004652CA"/>
    <w:rsid w:val="0046598E"/>
    <w:rsid w:val="00467C14"/>
    <w:rsid w:val="00474287"/>
    <w:rsid w:val="00474678"/>
    <w:rsid w:val="00477F08"/>
    <w:rsid w:val="00483D90"/>
    <w:rsid w:val="004873E7"/>
    <w:rsid w:val="0049161B"/>
    <w:rsid w:val="0049232C"/>
    <w:rsid w:val="00496DD5"/>
    <w:rsid w:val="00497507"/>
    <w:rsid w:val="004A2D08"/>
    <w:rsid w:val="004A2D8C"/>
    <w:rsid w:val="004B40B7"/>
    <w:rsid w:val="004B6C1D"/>
    <w:rsid w:val="004C0BFD"/>
    <w:rsid w:val="004C1EDF"/>
    <w:rsid w:val="004D355D"/>
    <w:rsid w:val="004E44F0"/>
    <w:rsid w:val="004E7786"/>
    <w:rsid w:val="004F1899"/>
    <w:rsid w:val="004F6487"/>
    <w:rsid w:val="0050388A"/>
    <w:rsid w:val="00505A23"/>
    <w:rsid w:val="00506CE2"/>
    <w:rsid w:val="0051513B"/>
    <w:rsid w:val="00520755"/>
    <w:rsid w:val="00520BF3"/>
    <w:rsid w:val="0052309F"/>
    <w:rsid w:val="00530636"/>
    <w:rsid w:val="005359F9"/>
    <w:rsid w:val="00536A59"/>
    <w:rsid w:val="0054221A"/>
    <w:rsid w:val="005436C2"/>
    <w:rsid w:val="005500A2"/>
    <w:rsid w:val="005500FB"/>
    <w:rsid w:val="005510F8"/>
    <w:rsid w:val="0055519E"/>
    <w:rsid w:val="00560035"/>
    <w:rsid w:val="0056355A"/>
    <w:rsid w:val="005664D6"/>
    <w:rsid w:val="00567835"/>
    <w:rsid w:val="00567DB3"/>
    <w:rsid w:val="00571726"/>
    <w:rsid w:val="005725AB"/>
    <w:rsid w:val="005800E2"/>
    <w:rsid w:val="0058594C"/>
    <w:rsid w:val="00592F2C"/>
    <w:rsid w:val="00594B97"/>
    <w:rsid w:val="005A1E2B"/>
    <w:rsid w:val="005A5F45"/>
    <w:rsid w:val="005A5F74"/>
    <w:rsid w:val="005A7995"/>
    <w:rsid w:val="005A7E6E"/>
    <w:rsid w:val="005B214C"/>
    <w:rsid w:val="005B3910"/>
    <w:rsid w:val="005B4FBD"/>
    <w:rsid w:val="005B66AD"/>
    <w:rsid w:val="005B6D18"/>
    <w:rsid w:val="005C0667"/>
    <w:rsid w:val="005C2EED"/>
    <w:rsid w:val="005C31EC"/>
    <w:rsid w:val="005C57B8"/>
    <w:rsid w:val="005C6678"/>
    <w:rsid w:val="005C6F5D"/>
    <w:rsid w:val="005C70E4"/>
    <w:rsid w:val="005D198A"/>
    <w:rsid w:val="005D3B40"/>
    <w:rsid w:val="005D57DA"/>
    <w:rsid w:val="005D6143"/>
    <w:rsid w:val="005E2EBD"/>
    <w:rsid w:val="005F25FF"/>
    <w:rsid w:val="005F4243"/>
    <w:rsid w:val="00602115"/>
    <w:rsid w:val="00607957"/>
    <w:rsid w:val="00607F53"/>
    <w:rsid w:val="00611492"/>
    <w:rsid w:val="00620C04"/>
    <w:rsid w:val="00622823"/>
    <w:rsid w:val="00625E3B"/>
    <w:rsid w:val="00630BBF"/>
    <w:rsid w:val="0063107A"/>
    <w:rsid w:val="00631BB5"/>
    <w:rsid w:val="006325DE"/>
    <w:rsid w:val="00640E3F"/>
    <w:rsid w:val="0064368A"/>
    <w:rsid w:val="00643E7A"/>
    <w:rsid w:val="00646ECD"/>
    <w:rsid w:val="00655EC0"/>
    <w:rsid w:val="00667B20"/>
    <w:rsid w:val="0067364D"/>
    <w:rsid w:val="0068003A"/>
    <w:rsid w:val="006832B5"/>
    <w:rsid w:val="00684B67"/>
    <w:rsid w:val="006919F6"/>
    <w:rsid w:val="00692328"/>
    <w:rsid w:val="00694B22"/>
    <w:rsid w:val="00696C21"/>
    <w:rsid w:val="006A15EC"/>
    <w:rsid w:val="006A2E97"/>
    <w:rsid w:val="006A4638"/>
    <w:rsid w:val="006B29BA"/>
    <w:rsid w:val="006B320E"/>
    <w:rsid w:val="006B373D"/>
    <w:rsid w:val="006B5551"/>
    <w:rsid w:val="006B6B1C"/>
    <w:rsid w:val="006D4DC4"/>
    <w:rsid w:val="006D5B9B"/>
    <w:rsid w:val="006E1F24"/>
    <w:rsid w:val="006E59E7"/>
    <w:rsid w:val="006F2965"/>
    <w:rsid w:val="0070030E"/>
    <w:rsid w:val="00702166"/>
    <w:rsid w:val="0071039F"/>
    <w:rsid w:val="00710D54"/>
    <w:rsid w:val="00711283"/>
    <w:rsid w:val="00711AA6"/>
    <w:rsid w:val="007132E4"/>
    <w:rsid w:val="0071606F"/>
    <w:rsid w:val="0071741E"/>
    <w:rsid w:val="007201DA"/>
    <w:rsid w:val="007210CF"/>
    <w:rsid w:val="007264E7"/>
    <w:rsid w:val="0073340B"/>
    <w:rsid w:val="00734412"/>
    <w:rsid w:val="007457F9"/>
    <w:rsid w:val="00752F1F"/>
    <w:rsid w:val="00756B4A"/>
    <w:rsid w:val="00757518"/>
    <w:rsid w:val="007575AF"/>
    <w:rsid w:val="00762E02"/>
    <w:rsid w:val="00766435"/>
    <w:rsid w:val="007748C9"/>
    <w:rsid w:val="00774BDF"/>
    <w:rsid w:val="00775773"/>
    <w:rsid w:val="00780D6F"/>
    <w:rsid w:val="00781D9D"/>
    <w:rsid w:val="00782D70"/>
    <w:rsid w:val="007873AA"/>
    <w:rsid w:val="00793985"/>
    <w:rsid w:val="00794160"/>
    <w:rsid w:val="00794657"/>
    <w:rsid w:val="007A69EA"/>
    <w:rsid w:val="007B1318"/>
    <w:rsid w:val="007B5B22"/>
    <w:rsid w:val="007B5E96"/>
    <w:rsid w:val="007C04CF"/>
    <w:rsid w:val="007D0F59"/>
    <w:rsid w:val="007D3D8A"/>
    <w:rsid w:val="007E281F"/>
    <w:rsid w:val="007E4C1D"/>
    <w:rsid w:val="007F2447"/>
    <w:rsid w:val="007F5788"/>
    <w:rsid w:val="007F643F"/>
    <w:rsid w:val="007F762F"/>
    <w:rsid w:val="008028DE"/>
    <w:rsid w:val="00803636"/>
    <w:rsid w:val="00803783"/>
    <w:rsid w:val="008065A0"/>
    <w:rsid w:val="008112AE"/>
    <w:rsid w:val="00813B20"/>
    <w:rsid w:val="00815847"/>
    <w:rsid w:val="00823083"/>
    <w:rsid w:val="008300EB"/>
    <w:rsid w:val="008324BE"/>
    <w:rsid w:val="00834B40"/>
    <w:rsid w:val="008371DA"/>
    <w:rsid w:val="00841FE5"/>
    <w:rsid w:val="00842B47"/>
    <w:rsid w:val="00843F46"/>
    <w:rsid w:val="008478C0"/>
    <w:rsid w:val="00847ED2"/>
    <w:rsid w:val="0085028A"/>
    <w:rsid w:val="00850BA4"/>
    <w:rsid w:val="00853E87"/>
    <w:rsid w:val="008559B1"/>
    <w:rsid w:val="008615C6"/>
    <w:rsid w:val="0086495D"/>
    <w:rsid w:val="008708BF"/>
    <w:rsid w:val="00871656"/>
    <w:rsid w:val="008717C5"/>
    <w:rsid w:val="00874B11"/>
    <w:rsid w:val="00876384"/>
    <w:rsid w:val="00885593"/>
    <w:rsid w:val="00890910"/>
    <w:rsid w:val="008953AC"/>
    <w:rsid w:val="008B329C"/>
    <w:rsid w:val="008C08AA"/>
    <w:rsid w:val="008C0D04"/>
    <w:rsid w:val="008C2749"/>
    <w:rsid w:val="008C29A0"/>
    <w:rsid w:val="008C4F38"/>
    <w:rsid w:val="008D0534"/>
    <w:rsid w:val="008D2CED"/>
    <w:rsid w:val="008D46E5"/>
    <w:rsid w:val="008D5E6D"/>
    <w:rsid w:val="008E086E"/>
    <w:rsid w:val="008E1056"/>
    <w:rsid w:val="008E329E"/>
    <w:rsid w:val="008F3EC0"/>
    <w:rsid w:val="008F3EE6"/>
    <w:rsid w:val="00901CCB"/>
    <w:rsid w:val="00901E6D"/>
    <w:rsid w:val="00902900"/>
    <w:rsid w:val="00903F51"/>
    <w:rsid w:val="0090763F"/>
    <w:rsid w:val="0091008B"/>
    <w:rsid w:val="009115FF"/>
    <w:rsid w:val="0091507F"/>
    <w:rsid w:val="00917911"/>
    <w:rsid w:val="009227D3"/>
    <w:rsid w:val="00925610"/>
    <w:rsid w:val="00925F09"/>
    <w:rsid w:val="0092603F"/>
    <w:rsid w:val="009301E2"/>
    <w:rsid w:val="0093752B"/>
    <w:rsid w:val="0093784B"/>
    <w:rsid w:val="009406B8"/>
    <w:rsid w:val="00940C43"/>
    <w:rsid w:val="0094193D"/>
    <w:rsid w:val="00950586"/>
    <w:rsid w:val="00950ADF"/>
    <w:rsid w:val="009512B1"/>
    <w:rsid w:val="0095148B"/>
    <w:rsid w:val="0095162C"/>
    <w:rsid w:val="009548DD"/>
    <w:rsid w:val="009611B9"/>
    <w:rsid w:val="00963768"/>
    <w:rsid w:val="009722FB"/>
    <w:rsid w:val="00972B5A"/>
    <w:rsid w:val="0098089E"/>
    <w:rsid w:val="0098214C"/>
    <w:rsid w:val="009837A2"/>
    <w:rsid w:val="00984360"/>
    <w:rsid w:val="00984E96"/>
    <w:rsid w:val="0098683A"/>
    <w:rsid w:val="00992149"/>
    <w:rsid w:val="009A4010"/>
    <w:rsid w:val="009A74B9"/>
    <w:rsid w:val="009B12C9"/>
    <w:rsid w:val="009B32B6"/>
    <w:rsid w:val="009B3F8D"/>
    <w:rsid w:val="009B59F6"/>
    <w:rsid w:val="009C54C0"/>
    <w:rsid w:val="009C71A6"/>
    <w:rsid w:val="009C72A5"/>
    <w:rsid w:val="009D1274"/>
    <w:rsid w:val="009E1B28"/>
    <w:rsid w:val="009E2AAC"/>
    <w:rsid w:val="009F0DAA"/>
    <w:rsid w:val="009F4281"/>
    <w:rsid w:val="009F775C"/>
    <w:rsid w:val="009F7A6B"/>
    <w:rsid w:val="00A006DC"/>
    <w:rsid w:val="00A03A36"/>
    <w:rsid w:val="00A03C6A"/>
    <w:rsid w:val="00A05831"/>
    <w:rsid w:val="00A05BC2"/>
    <w:rsid w:val="00A06535"/>
    <w:rsid w:val="00A07D10"/>
    <w:rsid w:val="00A10024"/>
    <w:rsid w:val="00A16524"/>
    <w:rsid w:val="00A16709"/>
    <w:rsid w:val="00A20AE9"/>
    <w:rsid w:val="00A247C7"/>
    <w:rsid w:val="00A25AFF"/>
    <w:rsid w:val="00A2629B"/>
    <w:rsid w:val="00A307D1"/>
    <w:rsid w:val="00A31AB8"/>
    <w:rsid w:val="00A32124"/>
    <w:rsid w:val="00A3433B"/>
    <w:rsid w:val="00A42AC1"/>
    <w:rsid w:val="00A44542"/>
    <w:rsid w:val="00A527DB"/>
    <w:rsid w:val="00A53138"/>
    <w:rsid w:val="00A55341"/>
    <w:rsid w:val="00A626C4"/>
    <w:rsid w:val="00A70E9F"/>
    <w:rsid w:val="00A729BF"/>
    <w:rsid w:val="00A7447C"/>
    <w:rsid w:val="00A754A7"/>
    <w:rsid w:val="00A80046"/>
    <w:rsid w:val="00A80794"/>
    <w:rsid w:val="00A83A91"/>
    <w:rsid w:val="00A90905"/>
    <w:rsid w:val="00A944CE"/>
    <w:rsid w:val="00A95D3D"/>
    <w:rsid w:val="00AA136A"/>
    <w:rsid w:val="00AA2840"/>
    <w:rsid w:val="00AA3867"/>
    <w:rsid w:val="00AA655D"/>
    <w:rsid w:val="00AA67AC"/>
    <w:rsid w:val="00AB0BBE"/>
    <w:rsid w:val="00AB276F"/>
    <w:rsid w:val="00AB36B0"/>
    <w:rsid w:val="00AB5F89"/>
    <w:rsid w:val="00AC49BC"/>
    <w:rsid w:val="00AC6354"/>
    <w:rsid w:val="00AC6B13"/>
    <w:rsid w:val="00AC73B6"/>
    <w:rsid w:val="00AD76E4"/>
    <w:rsid w:val="00AE0A55"/>
    <w:rsid w:val="00AE0D4C"/>
    <w:rsid w:val="00AF17EF"/>
    <w:rsid w:val="00AF1E2A"/>
    <w:rsid w:val="00B05CB2"/>
    <w:rsid w:val="00B1350C"/>
    <w:rsid w:val="00B13F45"/>
    <w:rsid w:val="00B1579C"/>
    <w:rsid w:val="00B2231F"/>
    <w:rsid w:val="00B2557F"/>
    <w:rsid w:val="00B30816"/>
    <w:rsid w:val="00B33AF6"/>
    <w:rsid w:val="00B35E03"/>
    <w:rsid w:val="00B37438"/>
    <w:rsid w:val="00B4271D"/>
    <w:rsid w:val="00B45387"/>
    <w:rsid w:val="00B47B21"/>
    <w:rsid w:val="00B51E1B"/>
    <w:rsid w:val="00B53F0A"/>
    <w:rsid w:val="00B54678"/>
    <w:rsid w:val="00B54954"/>
    <w:rsid w:val="00B62AF7"/>
    <w:rsid w:val="00B658C0"/>
    <w:rsid w:val="00B65A55"/>
    <w:rsid w:val="00B66A07"/>
    <w:rsid w:val="00B673D4"/>
    <w:rsid w:val="00B67F09"/>
    <w:rsid w:val="00B77414"/>
    <w:rsid w:val="00B8170B"/>
    <w:rsid w:val="00B84512"/>
    <w:rsid w:val="00B86206"/>
    <w:rsid w:val="00B93832"/>
    <w:rsid w:val="00BA2185"/>
    <w:rsid w:val="00BB2DA0"/>
    <w:rsid w:val="00BB4EF5"/>
    <w:rsid w:val="00BB7B1E"/>
    <w:rsid w:val="00BC51D4"/>
    <w:rsid w:val="00BD0997"/>
    <w:rsid w:val="00BD2D19"/>
    <w:rsid w:val="00BD3FF0"/>
    <w:rsid w:val="00BD7C9D"/>
    <w:rsid w:val="00BE1895"/>
    <w:rsid w:val="00BE1F4A"/>
    <w:rsid w:val="00BE31B6"/>
    <w:rsid w:val="00BE50FD"/>
    <w:rsid w:val="00BE5CF3"/>
    <w:rsid w:val="00BF099B"/>
    <w:rsid w:val="00BF4F62"/>
    <w:rsid w:val="00C00195"/>
    <w:rsid w:val="00C05B6D"/>
    <w:rsid w:val="00C06810"/>
    <w:rsid w:val="00C06F20"/>
    <w:rsid w:val="00C10FD6"/>
    <w:rsid w:val="00C14A7D"/>
    <w:rsid w:val="00C2067E"/>
    <w:rsid w:val="00C22EEB"/>
    <w:rsid w:val="00C237E9"/>
    <w:rsid w:val="00C25554"/>
    <w:rsid w:val="00C3495F"/>
    <w:rsid w:val="00C352A4"/>
    <w:rsid w:val="00C354EE"/>
    <w:rsid w:val="00C36852"/>
    <w:rsid w:val="00C44D98"/>
    <w:rsid w:val="00C45B4E"/>
    <w:rsid w:val="00C54212"/>
    <w:rsid w:val="00C60753"/>
    <w:rsid w:val="00C6100E"/>
    <w:rsid w:val="00C64CB9"/>
    <w:rsid w:val="00C663BD"/>
    <w:rsid w:val="00C71C24"/>
    <w:rsid w:val="00C77BCB"/>
    <w:rsid w:val="00C81B7A"/>
    <w:rsid w:val="00C834B9"/>
    <w:rsid w:val="00C9305D"/>
    <w:rsid w:val="00CA32A4"/>
    <w:rsid w:val="00CA3EF0"/>
    <w:rsid w:val="00CA410B"/>
    <w:rsid w:val="00CA49DF"/>
    <w:rsid w:val="00CA549C"/>
    <w:rsid w:val="00CB167B"/>
    <w:rsid w:val="00CB3D27"/>
    <w:rsid w:val="00CB598A"/>
    <w:rsid w:val="00CC381B"/>
    <w:rsid w:val="00CD4D78"/>
    <w:rsid w:val="00CE1601"/>
    <w:rsid w:val="00CE1D6C"/>
    <w:rsid w:val="00CE626D"/>
    <w:rsid w:val="00CE7642"/>
    <w:rsid w:val="00CF1DFE"/>
    <w:rsid w:val="00CF6E5E"/>
    <w:rsid w:val="00D020BC"/>
    <w:rsid w:val="00D02242"/>
    <w:rsid w:val="00D05111"/>
    <w:rsid w:val="00D106F0"/>
    <w:rsid w:val="00D13EEA"/>
    <w:rsid w:val="00D177B7"/>
    <w:rsid w:val="00D222B2"/>
    <w:rsid w:val="00D2481D"/>
    <w:rsid w:val="00D32438"/>
    <w:rsid w:val="00D3461E"/>
    <w:rsid w:val="00D34A13"/>
    <w:rsid w:val="00D355EE"/>
    <w:rsid w:val="00D405FF"/>
    <w:rsid w:val="00D4732A"/>
    <w:rsid w:val="00D47B83"/>
    <w:rsid w:val="00D5007B"/>
    <w:rsid w:val="00D52F50"/>
    <w:rsid w:val="00D56A26"/>
    <w:rsid w:val="00D64324"/>
    <w:rsid w:val="00D70886"/>
    <w:rsid w:val="00D71981"/>
    <w:rsid w:val="00D743AB"/>
    <w:rsid w:val="00D75F75"/>
    <w:rsid w:val="00D77A27"/>
    <w:rsid w:val="00D84897"/>
    <w:rsid w:val="00D857B8"/>
    <w:rsid w:val="00D903EC"/>
    <w:rsid w:val="00D9187A"/>
    <w:rsid w:val="00D93C14"/>
    <w:rsid w:val="00D9463C"/>
    <w:rsid w:val="00DA54B1"/>
    <w:rsid w:val="00DA5F0E"/>
    <w:rsid w:val="00DB078C"/>
    <w:rsid w:val="00DB1D71"/>
    <w:rsid w:val="00DB367B"/>
    <w:rsid w:val="00DB39D2"/>
    <w:rsid w:val="00DB6C54"/>
    <w:rsid w:val="00DC04EF"/>
    <w:rsid w:val="00DC14B4"/>
    <w:rsid w:val="00DC1EDD"/>
    <w:rsid w:val="00DC26D3"/>
    <w:rsid w:val="00DC50BA"/>
    <w:rsid w:val="00DE513F"/>
    <w:rsid w:val="00DE7268"/>
    <w:rsid w:val="00DF6FF1"/>
    <w:rsid w:val="00E00E24"/>
    <w:rsid w:val="00E13B16"/>
    <w:rsid w:val="00E15CD0"/>
    <w:rsid w:val="00E17653"/>
    <w:rsid w:val="00E24571"/>
    <w:rsid w:val="00E256EF"/>
    <w:rsid w:val="00E26FA2"/>
    <w:rsid w:val="00E27067"/>
    <w:rsid w:val="00E32696"/>
    <w:rsid w:val="00E35B4F"/>
    <w:rsid w:val="00E35DBB"/>
    <w:rsid w:val="00E42D19"/>
    <w:rsid w:val="00E44058"/>
    <w:rsid w:val="00E47C78"/>
    <w:rsid w:val="00E51536"/>
    <w:rsid w:val="00E5447B"/>
    <w:rsid w:val="00E5646C"/>
    <w:rsid w:val="00E6109F"/>
    <w:rsid w:val="00E83D7A"/>
    <w:rsid w:val="00E92C49"/>
    <w:rsid w:val="00EA7242"/>
    <w:rsid w:val="00EB23F1"/>
    <w:rsid w:val="00EC354C"/>
    <w:rsid w:val="00EC539E"/>
    <w:rsid w:val="00EC681F"/>
    <w:rsid w:val="00EC7CC6"/>
    <w:rsid w:val="00ED130A"/>
    <w:rsid w:val="00ED2E1C"/>
    <w:rsid w:val="00ED3B58"/>
    <w:rsid w:val="00ED6013"/>
    <w:rsid w:val="00EE0BE1"/>
    <w:rsid w:val="00EE0EFA"/>
    <w:rsid w:val="00EE21A9"/>
    <w:rsid w:val="00EE33CA"/>
    <w:rsid w:val="00EE3CE6"/>
    <w:rsid w:val="00EE532B"/>
    <w:rsid w:val="00EF4DBB"/>
    <w:rsid w:val="00F00165"/>
    <w:rsid w:val="00F029EC"/>
    <w:rsid w:val="00F058D6"/>
    <w:rsid w:val="00F074DE"/>
    <w:rsid w:val="00F13B6B"/>
    <w:rsid w:val="00F21F9F"/>
    <w:rsid w:val="00F223BC"/>
    <w:rsid w:val="00F2738D"/>
    <w:rsid w:val="00F3039F"/>
    <w:rsid w:val="00F47FA8"/>
    <w:rsid w:val="00F56CED"/>
    <w:rsid w:val="00F61389"/>
    <w:rsid w:val="00F729C9"/>
    <w:rsid w:val="00F74952"/>
    <w:rsid w:val="00F87BB6"/>
    <w:rsid w:val="00F9094A"/>
    <w:rsid w:val="00F938EF"/>
    <w:rsid w:val="00F95C74"/>
    <w:rsid w:val="00F96808"/>
    <w:rsid w:val="00FA304B"/>
    <w:rsid w:val="00FA4F76"/>
    <w:rsid w:val="00FA6C3A"/>
    <w:rsid w:val="00FB4B77"/>
    <w:rsid w:val="00FB63EF"/>
    <w:rsid w:val="00FB6A58"/>
    <w:rsid w:val="00FC152B"/>
    <w:rsid w:val="00FC732E"/>
    <w:rsid w:val="00FC79D4"/>
    <w:rsid w:val="00FC7E62"/>
    <w:rsid w:val="00FD6B6E"/>
    <w:rsid w:val="00FE3819"/>
    <w:rsid w:val="00FE54D1"/>
    <w:rsid w:val="00FE6138"/>
    <w:rsid w:val="00FF1680"/>
    <w:rsid w:val="00FF6425"/>
    <w:rsid w:val="00FF6605"/>
    <w:rsid w:val="00FF6A26"/>
    <w:rsid w:val="00FF6CCB"/>
    <w:rsid w:val="00FF6D63"/>
    <w:rsid w:val="00FF6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74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A5F7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A5F74"/>
    <w:rPr>
      <w:rFonts w:eastAsia="MS Mincho"/>
      <w:sz w:val="24"/>
      <w:szCs w:val="24"/>
      <w:lang w:eastAsia="ja-JP"/>
    </w:rPr>
  </w:style>
  <w:style w:type="paragraph" w:styleId="a5">
    <w:name w:val="List Paragraph"/>
    <w:basedOn w:val="a"/>
    <w:uiPriority w:val="99"/>
    <w:qFormat/>
    <w:rsid w:val="005A5F7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6">
    <w:name w:val="Strong"/>
    <w:basedOn w:val="a0"/>
    <w:uiPriority w:val="99"/>
    <w:qFormat/>
    <w:rsid w:val="005A5F74"/>
    <w:rPr>
      <w:b/>
      <w:bCs/>
    </w:rPr>
  </w:style>
  <w:style w:type="paragraph" w:styleId="a7">
    <w:name w:val="header"/>
    <w:basedOn w:val="a"/>
    <w:link w:val="a8"/>
    <w:uiPriority w:val="99"/>
    <w:rsid w:val="005A5F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A5F74"/>
    <w:rPr>
      <w:rFonts w:eastAsia="MS Mincho"/>
      <w:sz w:val="24"/>
      <w:szCs w:val="24"/>
      <w:lang w:eastAsia="ja-JP"/>
    </w:rPr>
  </w:style>
  <w:style w:type="paragraph" w:styleId="a9">
    <w:name w:val="Balloon Text"/>
    <w:basedOn w:val="a"/>
    <w:link w:val="aa"/>
    <w:uiPriority w:val="99"/>
    <w:semiHidden/>
    <w:rsid w:val="00BB2D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DA0"/>
    <w:rPr>
      <w:rFonts w:ascii="Tahoma" w:eastAsia="MS Mincho" w:hAnsi="Tahoma" w:cs="Tahoma"/>
      <w:sz w:val="16"/>
      <w:szCs w:val="16"/>
      <w:lang w:eastAsia="ja-JP"/>
    </w:rPr>
  </w:style>
  <w:style w:type="paragraph" w:styleId="ab">
    <w:name w:val="Body Text"/>
    <w:basedOn w:val="a"/>
    <w:link w:val="ac"/>
    <w:uiPriority w:val="99"/>
    <w:semiHidden/>
    <w:rsid w:val="004C0BF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4C0BFD"/>
    <w:rPr>
      <w:rFonts w:eastAsia="MS Mincho"/>
      <w:sz w:val="24"/>
      <w:szCs w:val="24"/>
      <w:lang w:eastAsia="ja-JP"/>
    </w:rPr>
  </w:style>
  <w:style w:type="paragraph" w:customStyle="1" w:styleId="ad">
    <w:name w:val="ЭЭГ"/>
    <w:basedOn w:val="a"/>
    <w:uiPriority w:val="99"/>
    <w:rsid w:val="004C0BFD"/>
    <w:pPr>
      <w:spacing w:line="360" w:lineRule="auto"/>
      <w:ind w:firstLine="720"/>
      <w:jc w:val="both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4C0BF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4C0BF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e">
    <w:name w:val="footer"/>
    <w:basedOn w:val="a"/>
    <w:link w:val="af"/>
    <w:uiPriority w:val="99"/>
    <w:semiHidden/>
    <w:rsid w:val="00AA38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3867"/>
    <w:rPr>
      <w:rFonts w:eastAsia="MS Mincho"/>
      <w:sz w:val="24"/>
      <w:szCs w:val="24"/>
      <w:lang w:eastAsia="ja-JP"/>
    </w:rPr>
  </w:style>
  <w:style w:type="paragraph" w:customStyle="1" w:styleId="1">
    <w:name w:val="Ñòèëü1"/>
    <w:basedOn w:val="a"/>
    <w:link w:val="10"/>
    <w:rsid w:val="005C57B8"/>
    <w:pPr>
      <w:spacing w:line="288" w:lineRule="auto"/>
    </w:pPr>
    <w:rPr>
      <w:rFonts w:eastAsia="Times New Roman"/>
      <w:sz w:val="28"/>
      <w:szCs w:val="20"/>
      <w:lang w:eastAsia="ru-RU"/>
    </w:rPr>
  </w:style>
  <w:style w:type="character" w:customStyle="1" w:styleId="10">
    <w:name w:val="Ñòèëü1 Знак"/>
    <w:basedOn w:val="a0"/>
    <w:link w:val="1"/>
    <w:rsid w:val="005C57B8"/>
    <w:rPr>
      <w:rFonts w:eastAsia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89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0D4C7-0913-4227-8556-B500A5B2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1126</Words>
  <Characters>8291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</vt:lpstr>
    </vt:vector>
  </TitlesOfParts>
  <Company>2</Company>
  <LinksUpToDate>false</LinksUpToDate>
  <CharactersWithSpaces>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</dc:title>
  <dc:creator>Irina.ermolenko</dc:creator>
  <cp:lastModifiedBy>chis-ur-to</cp:lastModifiedBy>
  <cp:revision>101</cp:revision>
  <cp:lastPrinted>2020-11-12T12:31:00Z</cp:lastPrinted>
  <dcterms:created xsi:type="dcterms:W3CDTF">2016-11-14T08:07:00Z</dcterms:created>
  <dcterms:modified xsi:type="dcterms:W3CDTF">2020-11-12T12:50:00Z</dcterms:modified>
</cp:coreProperties>
</file>